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900000" cy="900000"/>
            <wp:docPr id="1" name="Picture 1"/>
            <wp:cNvGraphicFramePr>
              <a:graphicFrameLocks noChangeAspect="1"/>
            </wp:cNvGraphicFramePr>
            <a:graphic>
              <a:graphicData uri="http://schemas.openxmlformats.org/drawingml/2006/picture">
                <pic:pic>
                  <pic:nvPicPr>
                    <pic:cNvPr id="0" name="logo-unisan.png"/>
                    <pic:cNvPicPr/>
                  </pic:nvPicPr>
                  <pic:blipFill>
                    <a:blip r:embed="rId9"/>
                    <a:stretch>
                      <a:fillRect/>
                    </a:stretch>
                  </pic:blipFill>
                  <pic:spPr>
                    <a:xfrm>
                      <a:off x="0" y="0"/>
                      <a:ext cx="900000" cy="900000"/>
                    </a:xfrm>
                    <a:prstGeom prst="rect"/>
                  </pic:spPr>
                </pic:pic>
              </a:graphicData>
            </a:graphic>
          </wp:inline>
        </w:drawing>
      </w:r>
    </w:p>
    <w:p>
      <w:pPr>
        <w:spacing w:after="20"/>
        <w:jc w:val="center"/>
      </w:pPr>
      <w:r>
        <w:rPr>
          <w:b/>
          <w:i w:val="0"/>
          <w:color w:val="4B3F9E"/>
          <w:sz w:val="30"/>
        </w:rPr>
        <w:t>LAMPIRAN PEDOMAN PENYELENGGARAAN</w:t>
      </w:r>
    </w:p>
    <w:p>
      <w:pPr>
        <w:spacing w:after="280"/>
        <w:jc w:val="center"/>
      </w:pPr>
      <w:r>
        <w:rPr>
          <w:b/>
          <w:i w:val="0"/>
          <w:color w:val="4B3F9E"/>
          <w:sz w:val="30"/>
        </w:rPr>
        <w:t>REKOGNISI PEMBELAJARAN LAMPAU (RPL)</w:t>
      </w:r>
    </w:p>
    <w:p>
      <w:pPr>
        <w:spacing w:after="400"/>
        <w:jc w:val="center"/>
      </w:pPr>
      <w:r>
        <w:rPr>
          <w:b/>
          <w:i w:val="0"/>
          <w:color w:val="6D5DD3"/>
          <w:sz w:val="26"/>
        </w:rPr>
        <w:t>BUKU 2: DESKRIPSI PRODI DAN FORMULIR EVALUASI DIRI</w:t>
      </w:r>
    </w:p>
    <w:p>
      <w:pPr>
        <w:spacing w:after="120"/>
        <w:jc w:val="center"/>
      </w:pPr>
      <w:r>
        <w:rPr>
          <w:b/>
          <w:i w:val="0"/>
          <w:sz w:val="28"/>
        </w:rPr>
        <w:t>PROGRAM STUDI S1 TEKNIK ELEKTRO</w:t>
      </w:r>
    </w:p>
    <w:p>
      <w:pPr>
        <w:spacing w:after="680"/>
        <w:jc w:val="center"/>
      </w:pPr>
      <w:r>
        <w:rPr>
          <w:b/>
          <w:i w:val="0"/>
          <w:color w:val="6D5DD3"/>
          <w:sz w:val="24"/>
        </w:rPr>
        <w:t>PERIODE 2026/2027 GANJIL</w:t>
      </w:r>
    </w:p>
    <w:p>
      <w:pPr>
        <w:spacing w:after="20"/>
        <w:jc w:val="center"/>
      </w:pPr>
      <w:r>
        <w:rPr>
          <w:b/>
          <w:i w:val="0"/>
          <w:color w:val="4B3F9E"/>
          <w:sz w:val="26"/>
        </w:rPr>
        <w:t>UNIVERSITAS ICHSAN GORONTALO</w:t>
      </w:r>
    </w:p>
    <w:p>
      <w:pPr>
        <w:spacing w:after="100"/>
        <w:jc w:val="center"/>
      </w:pPr>
      <w:r>
        <w:rPr>
          <w:b/>
          <w:i w:val="0"/>
          <w:sz w:val="24"/>
        </w:rPr>
        <w:t>2026</w:t>
      </w:r>
    </w:p>
    <w:p>
      <w:r>
        <w:br w:type="page"/>
      </w:r>
    </w:p>
    <w:p>
      <w:pPr>
        <w:spacing w:after="280"/>
        <w:jc w:val="center"/>
      </w:pPr>
      <w:r>
        <w:rPr>
          <w:b/>
          <w:i w:val="0"/>
          <w:color w:val="4B3F9E"/>
          <w:sz w:val="26"/>
        </w:rPr>
        <w:t>DAFTAR ISI</w:t>
      </w:r>
    </w:p>
    <w:p>
      <w:pPr>
        <w:tabs>
          <w:tab w:pos="9241" w:val="right" w:leader="dot"/>
        </w:tabs>
        <w:spacing w:after="80"/>
        <w:ind w:left="0"/>
      </w:pPr>
      <w:r>
        <w:rPr>
          <w:b/>
          <w:sz w:val="21"/>
        </w:rPr>
        <w:t>Bab I. Deskripsi Program Studi</w:t>
        <w:tab/>
        <w:t>1</w:t>
      </w:r>
    </w:p>
    <w:p>
      <w:pPr>
        <w:tabs>
          <w:tab w:pos="8901" w:val="right" w:leader="dot"/>
        </w:tabs>
        <w:spacing w:after="80"/>
        <w:ind w:left="340"/>
      </w:pPr>
      <w:r>
        <w:rPr>
          <w:b w:val="0"/>
          <w:sz w:val="21"/>
        </w:rPr>
        <w:t>A. Profil Lulusan</w:t>
        <w:tab/>
        <w:t>1</w:t>
      </w:r>
    </w:p>
    <w:p>
      <w:pPr>
        <w:tabs>
          <w:tab w:pos="8901" w:val="right" w:leader="dot"/>
        </w:tabs>
        <w:spacing w:after="80"/>
        <w:ind w:left="340"/>
      </w:pPr>
      <w:r>
        <w:rPr>
          <w:b w:val="0"/>
          <w:sz w:val="21"/>
        </w:rPr>
        <w:t>B. Capaian Pembelajaran Lulusan</w:t>
        <w:tab/>
        <w:t>1</w:t>
      </w:r>
    </w:p>
    <w:p>
      <w:pPr>
        <w:tabs>
          <w:tab w:pos="8901" w:val="right" w:leader="dot"/>
        </w:tabs>
        <w:spacing w:after="80"/>
        <w:ind w:left="340"/>
      </w:pPr>
      <w:r>
        <w:rPr>
          <w:b w:val="0"/>
          <w:sz w:val="21"/>
        </w:rPr>
        <w:t>C. Daftar Mata Kuliah Program Studi</w:t>
        <w:tab/>
        <w:t>2</w:t>
      </w:r>
    </w:p>
    <w:p>
      <w:pPr>
        <w:tabs>
          <w:tab w:pos="9241" w:val="right" w:leader="dot"/>
        </w:tabs>
        <w:spacing w:after="80"/>
        <w:ind w:left="0"/>
      </w:pPr>
      <w:r>
        <w:rPr>
          <w:b/>
          <w:sz w:val="21"/>
        </w:rPr>
        <w:t>Bab II. Formulir Evaluasi Diri</w:t>
        <w:tab/>
        <w:t>3</w:t>
      </w:r>
    </w:p>
    <w:p>
      <w:pPr>
        <w:tabs>
          <w:tab w:pos="9241" w:val="right" w:leader="dot"/>
        </w:tabs>
        <w:spacing w:after="80"/>
        <w:ind w:left="0"/>
      </w:pPr>
      <w:r>
        <w:rPr>
          <w:b/>
          <w:sz w:val="21"/>
        </w:rPr>
        <w:t>Daftar Lampiran Buku 1</w:t>
        <w:tab/>
        <w:t>7</w:t>
      </w:r>
    </w:p>
    <w:p>
      <w:pPr>
        <w:spacing w:after="80"/>
      </w:pPr>
      <w:r>
        <w:rPr>
          <w:sz w:val="21"/>
        </w:rPr>
        <w:t>Lampiran 1: Formulir Aplikasi</w:t>
      </w:r>
    </w:p>
    <w:p>
      <w:pPr>
        <w:spacing w:after="80"/>
      </w:pPr>
      <w:r>
        <w:rPr>
          <w:sz w:val="21"/>
        </w:rPr>
        <w:t>Lampiran 2: Formulir Daftar Riwayat Hidup</w:t>
      </w:r>
    </w:p>
    <w:p>
      <w:r>
        <w:br w:type="page"/>
      </w: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BAB I — DESKRIPSI PROGRAM STUDI</w:t>
            </w:r>
          </w:p>
        </w:tc>
      </w:tr>
    </w:tbl>
    <w:p>
      <w:pPr>
        <w:spacing w:after="40"/>
      </w:pPr>
    </w:p>
    <w:p>
      <w:pPr>
        <w:spacing w:after="100"/>
        <w:jc w:val="both"/>
      </w:pPr>
      <w:r>
        <w:rPr>
          <w:b w:val="0"/>
          <w:i w:val="0"/>
          <w:sz w:val="20"/>
        </w:rPr>
        <w:t>Program Studi Teknik Elektro adalah bidang pendidikan tinggi yang mempelajari rekayasa, perancangan, pengembangan, dan penerapan sistem elektrikal, elektronika, serta elektromagnetisme untuk mempermudah pekerjaan manusia. Selama menempuh pendidikan (umumnya 4 tahun atau 8 semester), mahasiswa akan dibekali kemampuan analitis yang kuat untuk menciptakan inovasi teknologi yang efisien dan berkelanjutan.</w:t>
      </w:r>
    </w:p>
    <w:p>
      <w:pPr>
        <w:spacing w:before="100" w:after="60"/>
      </w:pPr>
      <w:r>
        <w:rPr>
          <w:color w:val="C9A15F"/>
          <w:sz w:val="22"/>
        </w:rPr>
        <w:t xml:space="preserve">▌ </w:t>
      </w:r>
      <w:r>
        <w:rPr>
          <w:b/>
          <w:color w:val="4B3F9E"/>
          <w:sz w:val="22"/>
        </w:rPr>
        <w:t>Konsentrasi SKE — Sistem Kontrol dan Elektronikanik</w:t>
      </w:r>
    </w:p>
    <w:p>
      <w:pPr>
        <w:spacing w:after="100"/>
        <w:jc w:val="both"/>
      </w:pPr>
      <w:r>
        <w:rPr>
          <w:b w:val="0"/>
          <w:i w:val="0"/>
          <w:sz w:val="19"/>
        </w:rPr>
        <w:t>-</w:t>
      </w:r>
    </w:p>
    <w:p>
      <w:pPr>
        <w:spacing w:before="100" w:after="60"/>
      </w:pPr>
      <w:r>
        <w:rPr>
          <w:color w:val="C9A15F"/>
          <w:sz w:val="22"/>
        </w:rPr>
        <w:t xml:space="preserve">▌ </w:t>
      </w:r>
      <w:r>
        <w:rPr>
          <w:b/>
          <w:color w:val="4B3F9E"/>
          <w:sz w:val="22"/>
        </w:rPr>
        <w:t>Konsentrasi SKI — Sistem Komunikasi dan Informasi</w:t>
      </w:r>
    </w:p>
    <w:p>
      <w:pPr>
        <w:spacing w:after="100"/>
        <w:jc w:val="both"/>
      </w:pPr>
      <w:r>
        <w:rPr>
          <w:b w:val="0"/>
          <w:i w:val="0"/>
          <w:sz w:val="19"/>
        </w:rPr>
        <w:t>-</w:t>
      </w:r>
    </w:p>
    <w:p>
      <w:pPr>
        <w:spacing w:before="100" w:after="60"/>
      </w:pPr>
      <w:r>
        <w:rPr>
          <w:color w:val="C9A15F"/>
          <w:sz w:val="22"/>
        </w:rPr>
        <w:t xml:space="preserve">▌ </w:t>
      </w:r>
      <w:r>
        <w:rPr>
          <w:b/>
          <w:color w:val="4B3F9E"/>
          <w:sz w:val="22"/>
        </w:rPr>
        <w:t>Konsentrasi STL — Sistem Tenaga Listrik</w:t>
      </w:r>
    </w:p>
    <w:p>
      <w:pPr>
        <w:spacing w:after="100"/>
        <w:jc w:val="both"/>
      </w:pPr>
      <w:r>
        <w:rPr>
          <w:b w:val="0"/>
          <w:i w:val="0"/>
          <w:sz w:val="19"/>
        </w:rPr>
        <w:t>-</w:t>
      </w:r>
    </w:p>
    <w:p>
      <w:pPr>
        <w:spacing w:before="100" w:after="60"/>
      </w:pPr>
      <w:r>
        <w:rPr>
          <w:color w:val="C9A15F"/>
          <w:sz w:val="22"/>
        </w:rPr>
        <w:t xml:space="preserve">▌ </w:t>
      </w:r>
      <w:r>
        <w:rPr>
          <w:b/>
          <w:color w:val="4B3F9E"/>
          <w:sz w:val="22"/>
        </w:rPr>
        <w:t>Profil Lulusan</w:t>
      </w:r>
    </w:p>
    <w:p>
      <w:pPr>
        <w:spacing w:after="40"/>
        <w:ind w:left="227"/>
      </w:pPr>
      <w:r>
        <w:rPr>
          <w:b/>
          <w:color w:val="4B3F9E"/>
          <w:sz w:val="19"/>
        </w:rPr>
        <w:t xml:space="preserve">• Sebagai Insinyur/Perekayasa Elektro (Kontraktor, Pengawas ME, Karyawan BUMN dan BUMD, Operator pengoperasian, Desain dan Karyawan Swasta): </w:t>
      </w:r>
      <w:r>
        <w:rPr>
          <w:sz w:val="19"/>
        </w:rPr>
        <w:t>Profesional yang mampu menerapkan pengetahuan matematika, sains dasar, teknologi informasi, dan prinsip keteknikan elektro untuk mengidentifikasi, memformulasikan, menyelidiki, dan menyelesaikan permasalahan teknik elektro yang kompleks secara sistematis dan bertanggung jawab</w:t>
      </w:r>
    </w:p>
    <w:p>
      <w:pPr>
        <w:spacing w:after="40"/>
        <w:ind w:left="227"/>
      </w:pPr>
      <w:r>
        <w:rPr>
          <w:b/>
          <w:color w:val="4B3F9E"/>
          <w:sz w:val="19"/>
        </w:rPr>
        <w:t xml:space="preserve">• Sebagai Perancang/Praktisi (Instalatir Tenaga Listrik, Service Elektronik dan Programming): </w:t>
      </w:r>
      <w:r>
        <w:rPr>
          <w:sz w:val="19"/>
        </w:rPr>
        <w:t>Profesional yang mampu merancang, mengembangkan, dan mengevaluasi komponen, sistem, atau proses keteknikan elektro dengan menggunakan perangkat modern serta memperhatikan aspek keselamatan, ekonomi, sosial, lingkungan, dan keberlanjutan sesuai kebutuhan industri dan masyarakat</w:t>
      </w:r>
    </w:p>
    <w:p>
      <w:pPr>
        <w:spacing w:after="40"/>
        <w:ind w:left="227"/>
      </w:pPr>
      <w:r>
        <w:rPr>
          <w:b/>
          <w:color w:val="4B3F9E"/>
          <w:sz w:val="19"/>
        </w:rPr>
        <w:t xml:space="preserve">• Sebagai Tecnopreneur (Pengusaha Distributor Peralatan Listrik dan Elektronik): </w:t>
      </w:r>
      <w:r>
        <w:rPr>
          <w:sz w:val="19"/>
        </w:rPr>
        <w:t>Lulusan yang mampu mengembangkan inovasi dan usaha berbasis teknologi elektro — khususnya energi terbarukan, IoT, SCADA, dan sistem komunikasi modern — sesuai keunggulan program studi.</w:t>
      </w:r>
    </w:p>
    <w:p>
      <w:pPr>
        <w:spacing w:after="40"/>
        <w:ind w:left="227"/>
      </w:pPr>
      <w:r>
        <w:rPr>
          <w:b/>
          <w:color w:val="4B3F9E"/>
          <w:sz w:val="19"/>
        </w:rPr>
        <w:t xml:space="preserve">• Sebagai Leader (Manager Perusahaan BUMN dan BUMD, Manager Perusahaan Swasta, ASN, Tenaga Pengajar, Instruktur dan Peneliti): </w:t>
      </w:r>
      <w:r>
        <w:rPr>
          <w:sz w:val="19"/>
        </w:rPr>
        <w:t>Profesional yang mampu menunjukkan kepemimpinan, etika, dan integritas, berkomunikasi serta bekerja sama secara efektif dalam tim lintas disiplin dan multikultural, serta menerapkan pembelajaran sepanjang hayat untuk beradaptasi terhadap perkembangan ilmu dan teknologi.</w:t>
      </w:r>
    </w:p>
    <w:p>
      <w:pPr>
        <w:spacing w:before="100" w:after="60"/>
      </w:pPr>
      <w:r>
        <w:rPr>
          <w:color w:val="C9A15F"/>
          <w:sz w:val="22"/>
        </w:rPr>
        <w:t xml:space="preserve">▌ </w:t>
      </w:r>
      <w:r>
        <w:rPr>
          <w:b/>
          <w:color w:val="4B3F9E"/>
          <w:sz w:val="22"/>
        </w:rPr>
        <w:t>Capaian Pembelajaran Lulusan</w:t>
      </w:r>
    </w:p>
    <w:p>
      <w:pPr>
        <w:spacing w:after="40"/>
        <w:ind w:left="227"/>
      </w:pPr>
      <w:r>
        <w:rPr>
          <w:sz w:val="19"/>
        </w:rPr>
        <w:t>CPL-1: Mampu menerapkan pengetahuan matematika, sains dasar, teknologi informasi, dan prinsip-prinsip keteknikan elektro — termasuk prinsip dasar komunikasi data dan jaringan telekomunikasi — untuk menyelesaikan persoalan keteknikan elektro.</w:t>
      </w:r>
    </w:p>
    <w:p>
      <w:pPr>
        <w:spacing w:after="40"/>
        <w:ind w:left="227"/>
      </w:pPr>
      <w:r>
        <w:rPr>
          <w:sz w:val="19"/>
        </w:rPr>
        <w:t>CPL-2: Mampu mengidentifikasi, memformulasikan, dan menyelesaikan permasalahan teknik elektro yang kompleks dengan menerapkan prinsip matematika, sains dasar, dan rekayasa.</w:t>
      </w:r>
    </w:p>
    <w:p>
      <w:pPr>
        <w:spacing w:after="40"/>
        <w:ind w:left="227"/>
      </w:pPr>
      <w:r>
        <w:rPr>
          <w:sz w:val="19"/>
        </w:rPr>
        <w:t>CPL-3: Mampu merancang komponen, sistem, atau proses teknik elektro — termasuk instalasi listrik dan sistem penerangan (iluminasi) — untuk memenuhi kebutuhan nyata dengan memperhatikan aspek keselamatan, keandalan, kesehatan, sosial, lingkungan, ekonomi, hukum, dan keberlanjutan.</w:t>
      </w:r>
    </w:p>
    <w:p>
      <w:pPr>
        <w:spacing w:after="40"/>
        <w:ind w:left="227"/>
      </w:pPr>
      <w:r>
        <w:rPr>
          <w:sz w:val="19"/>
        </w:rPr>
        <w:t>CPL-4: Mampu merancang dan melaksanakan eksperimen di laboratorium maupun industri, serta menganalisis dan menginterpretasikan data untuk memperoleh kesimpulan yang valid.</w:t>
      </w:r>
    </w:p>
    <w:p>
      <w:pPr>
        <w:spacing w:after="40"/>
        <w:ind w:left="227"/>
      </w:pPr>
      <w:r>
        <w:rPr>
          <w:sz w:val="19"/>
        </w:rPr>
        <w:t>CPL-5: Mampu memilih dan menggunakan metode, keterampilan, serta perangkat teknik modern yang diperlukan untuk praktik keteknikan elektro.</w:t>
      </w:r>
    </w:p>
    <w:p>
      <w:pPr>
        <w:spacing w:after="40"/>
        <w:ind w:left="227"/>
      </w:pPr>
      <w:r>
        <w:rPr>
          <w:sz w:val="19"/>
        </w:rPr>
        <w:t>CPL-6: Mampu berkomunikasi secara efektif baik lisan maupun tulisan, termasuk penyusunan laporan teknis dan seminar, serta bekerja sama secara efektif dalam tim yang bersifat lintas disiplin dan multikultural.</w:t>
      </w:r>
    </w:p>
    <w:p>
      <w:pPr>
        <w:spacing w:after="40"/>
        <w:ind w:left="227"/>
      </w:pPr>
      <w:r>
        <w:rPr>
          <w:sz w:val="19"/>
        </w:rPr>
        <w:t>CPL-7: Mampu merencanakan, melaksanakan, dan mengevaluasi proyek keteknikan elektro dalam batasan sumber daya, waktu, dan biaya yang ada.</w:t>
      </w:r>
    </w:p>
    <w:p>
      <w:pPr>
        <w:spacing w:after="40"/>
        <w:ind w:left="227"/>
      </w:pPr>
      <w:r>
        <w:rPr>
          <w:sz w:val="19"/>
        </w:rPr>
        <w:t>CPL-8: Mampu menunjukkan sikap etis, tanggung jawab sosial, dan mematuhi norma serta etika profesi dalam menjalankan praktik keteknikan elektro.</w:t>
      </w:r>
    </w:p>
    <w:p>
      <w:pPr>
        <w:spacing w:after="40"/>
        <w:ind w:left="227"/>
      </w:pPr>
      <w:r>
        <w:rPr>
          <w:sz w:val="19"/>
        </w:rPr>
        <w:t>CPL-9: Mampu menerapkan pembelajaran sepanjang hayat (lifelong learning) dengan beradaptasi terhadap perkembangan ilmu dan teknologi, serta mengembangkan inovasi dan jiwa kewirausahaan berbasis teknologi elektro (technopreneurship).</w:t>
      </w:r>
    </w:p>
    <w:p>
      <w:pPr>
        <w:spacing w:before="100" w:after="60"/>
      </w:pPr>
      <w:r>
        <w:rPr>
          <w:color w:val="C9A15F"/>
          <w:sz w:val="22"/>
        </w:rPr>
        <w:t xml:space="preserve">▌ </w:t>
      </w:r>
      <w:r>
        <w:rPr>
          <w:b/>
          <w:color w:val="4B3F9E"/>
          <w:sz w:val="22"/>
        </w:rPr>
        <w:t>Daftar Mata Kuliah Program Studi</w:t>
      </w:r>
    </w:p>
    <w:p>
      <w:pPr>
        <w:spacing w:after="100"/>
        <w:jc w:val="both"/>
      </w:pPr>
      <w:r>
        <w:rPr>
          <w:b w:val="0"/>
          <w:i w:val="0"/>
          <w:sz w:val="19"/>
        </w:rPr>
        <w:t>Daftar Mata Kuliah Program Studi berikut memuat seluruh mata kuliah yang telah didata Program Studi untuk RPL. Calon mahasiswa yang mendaftar melalui jalur Rekognisi Pembelajaran Lampau hanya dapat mengajukan rekognisi atas mata kuliah yang diberi tanda keterangan RPL “Ya”; mata kuliah dengan keterangan “Tidak” harus ditempuh melalui perkuliahan di Program Studi.</w:t>
      </w:r>
    </w:p>
    <w:p>
      <w:pPr>
        <w:spacing w:before="100" w:after="60"/>
      </w:pPr>
      <w:r>
        <w:rPr>
          <w:color w:val="C9A15F"/>
          <w:sz w:val="22"/>
        </w:rPr>
        <w:t xml:space="preserve">▌ </w:t>
      </w:r>
      <w:r>
        <w:rPr>
          <w:b/>
          <w:color w:val="4B3F9E"/>
          <w:sz w:val="22"/>
        </w:rPr>
        <w:t>Non Konsentrasi</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793"/>
        <w:gridCol w:w="1701"/>
        <w:gridCol w:w="3515"/>
        <w:gridCol w:w="793"/>
        <w:gridCol w:w="907"/>
        <w:gridCol w:w="1644"/>
      </w:tblGrid>
      <w:tr>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NO.</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KODE MK</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NAMA MATA KULIAH</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SKS</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RPL</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FORMULIR (FED)</w:t>
            </w:r>
          </w:p>
        </w:tc>
      </w:tr>
      <w:tr>
        <w:tc>
          <w:tcPr>
            <w:tcW w:type="dxa" w:w="1681"/>
            <w:tcMar>
              <w:top w:w="30" w:type="dxa"/>
              <w:bottom w:w="30" w:type="dxa"/>
              <w:start w:w="70" w:type="dxa"/>
              <w:end w:w="70" w:type="dxa"/>
            </w:tcMar>
            <w:vAlign w:val="center"/>
          </w:tcPr>
          <w:p>
            <w:pPr>
              <w:spacing w:after="0" w:before="0"/>
              <w:jc w:val="center"/>
            </w:pPr>
            <w:r/>
            <w:r>
              <w:rPr>
                <w:b w:val="0"/>
                <w:i w:val="0"/>
                <w:sz w:val="17"/>
              </w:rPr>
              <w:t>1</w:t>
            </w:r>
          </w:p>
        </w:tc>
        <w:tc>
          <w:tcPr>
            <w:tcW w:type="dxa" w:w="1681"/>
            <w:tcMar>
              <w:top w:w="30" w:type="dxa"/>
              <w:bottom w:w="30" w:type="dxa"/>
              <w:start w:w="70" w:type="dxa"/>
              <w:end w:w="70" w:type="dxa"/>
            </w:tcMar>
            <w:vAlign w:val="center"/>
          </w:tcPr>
          <w:p>
            <w:pPr>
              <w:spacing w:after="0" w:before="0"/>
              <w:jc w:val="center"/>
            </w:pPr>
            <w:r/>
            <w:r>
              <w:rPr>
                <w:b w:val="0"/>
                <w:i w:val="0"/>
                <w:sz w:val="17"/>
              </w:rPr>
              <w:t>3KK21115</w:t>
            </w:r>
          </w:p>
        </w:tc>
        <w:tc>
          <w:tcPr>
            <w:tcW w:type="dxa" w:w="1681"/>
            <w:tcMar>
              <w:top w:w="30" w:type="dxa"/>
              <w:bottom w:w="30" w:type="dxa"/>
              <w:start w:w="70" w:type="dxa"/>
              <w:end w:w="70" w:type="dxa"/>
            </w:tcMar>
            <w:vAlign w:val="center"/>
          </w:tcPr>
          <w:p>
            <w:pPr>
              <w:spacing w:after="0" w:before="0"/>
            </w:pPr>
            <w:r/>
            <w:r>
              <w:rPr>
                <w:b w:val="0"/>
                <w:i w:val="0"/>
                <w:sz w:val="17"/>
              </w:rPr>
              <w:t>Kalkulus I</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3KK21112</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Menggambar Teknik Elektro</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FED-01</w:t>
            </w:r>
          </w:p>
        </w:tc>
      </w:tr>
      <w:tr>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2PK21105</w:t>
            </w:r>
          </w:p>
        </w:tc>
        <w:tc>
          <w:tcPr>
            <w:tcW w:type="dxa" w:w="1681"/>
            <w:tcMar>
              <w:top w:w="30" w:type="dxa"/>
              <w:bottom w:w="30" w:type="dxa"/>
              <w:start w:w="70" w:type="dxa"/>
              <w:end w:w="70" w:type="dxa"/>
            </w:tcMar>
            <w:vAlign w:val="center"/>
          </w:tcPr>
          <w:p>
            <w:pPr>
              <w:spacing w:after="0" w:before="0"/>
            </w:pPr>
            <w:r/>
            <w:r>
              <w:rPr>
                <w:b w:val="0"/>
                <w:i w:val="0"/>
                <w:sz w:val="17"/>
              </w:rPr>
              <w:t>Bahasa Indonesia</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FED-02</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2PK21207</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Bahasa Inggris</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FED-03</w:t>
            </w:r>
          </w:p>
        </w:tc>
      </w:tr>
      <w:tr>
        <w:tc>
          <w:tcPr>
            <w:tcW w:type="dxa" w:w="1681"/>
            <w:tcMar>
              <w:top w:w="30" w:type="dxa"/>
              <w:bottom w:w="30" w:type="dxa"/>
              <w:start w:w="70" w:type="dxa"/>
              <w:end w:w="70" w:type="dxa"/>
            </w:tcMar>
            <w:vAlign w:val="center"/>
          </w:tcPr>
          <w:p>
            <w:pPr>
              <w:spacing w:after="0" w:before="0"/>
              <w:jc w:val="center"/>
            </w:pPr>
            <w:r/>
            <w:r>
              <w:rPr>
                <w:b w:val="0"/>
                <w:i w:val="0"/>
                <w:sz w:val="17"/>
              </w:rPr>
              <w:t>5</w:t>
            </w:r>
          </w:p>
        </w:tc>
        <w:tc>
          <w:tcPr>
            <w:tcW w:type="dxa" w:w="1681"/>
            <w:tcMar>
              <w:top w:w="30" w:type="dxa"/>
              <w:bottom w:w="30" w:type="dxa"/>
              <w:start w:w="70" w:type="dxa"/>
              <w:end w:w="70" w:type="dxa"/>
            </w:tcMar>
            <w:vAlign w:val="center"/>
          </w:tcPr>
          <w:p>
            <w:pPr>
              <w:spacing w:after="0" w:before="0"/>
              <w:jc w:val="center"/>
            </w:pPr>
            <w:r/>
            <w:r>
              <w:rPr>
                <w:b w:val="0"/>
                <w:i w:val="0"/>
                <w:sz w:val="17"/>
              </w:rPr>
              <w:t>3KK21119</w:t>
            </w:r>
          </w:p>
        </w:tc>
        <w:tc>
          <w:tcPr>
            <w:tcW w:type="dxa" w:w="1681"/>
            <w:tcMar>
              <w:top w:w="30" w:type="dxa"/>
              <w:bottom w:w="30" w:type="dxa"/>
              <w:start w:w="70" w:type="dxa"/>
              <w:end w:w="70" w:type="dxa"/>
            </w:tcMar>
            <w:vAlign w:val="center"/>
          </w:tcPr>
          <w:p>
            <w:pPr>
              <w:spacing w:after="0" w:before="0"/>
            </w:pPr>
            <w:r/>
            <w:r>
              <w:rPr>
                <w:b w:val="0"/>
                <w:i w:val="0"/>
                <w:sz w:val="17"/>
              </w:rPr>
              <w:t>Pemrograman Komputer</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6</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3KK21118</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Fisika Dasar</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FED-04</w:t>
            </w:r>
          </w:p>
        </w:tc>
      </w:tr>
      <w:tr>
        <w:tc>
          <w:tcPr>
            <w:tcW w:type="dxa" w:w="1681"/>
            <w:tcMar>
              <w:top w:w="30" w:type="dxa"/>
              <w:bottom w:w="30" w:type="dxa"/>
              <w:start w:w="70" w:type="dxa"/>
              <w:end w:w="70" w:type="dxa"/>
            </w:tcMar>
            <w:vAlign w:val="center"/>
          </w:tcPr>
          <w:p>
            <w:pPr>
              <w:spacing w:after="0" w:before="0"/>
              <w:jc w:val="center"/>
            </w:pPr>
            <w:r/>
            <w:r>
              <w:rPr>
                <w:b w:val="0"/>
                <w:i w:val="0"/>
                <w:sz w:val="17"/>
              </w:rPr>
              <w:t>7</w:t>
            </w:r>
          </w:p>
        </w:tc>
        <w:tc>
          <w:tcPr>
            <w:tcW w:type="dxa" w:w="1681"/>
            <w:tcMar>
              <w:top w:w="30" w:type="dxa"/>
              <w:bottom w:w="30" w:type="dxa"/>
              <w:start w:w="70" w:type="dxa"/>
              <w:end w:w="70" w:type="dxa"/>
            </w:tcMar>
            <w:vAlign w:val="center"/>
          </w:tcPr>
          <w:p>
            <w:pPr>
              <w:spacing w:after="0" w:before="0"/>
              <w:jc w:val="center"/>
            </w:pPr>
            <w:r/>
            <w:r>
              <w:rPr>
                <w:b w:val="0"/>
                <w:i w:val="0"/>
                <w:sz w:val="17"/>
              </w:rPr>
              <w:t>3KK21321</w:t>
            </w:r>
          </w:p>
        </w:tc>
        <w:tc>
          <w:tcPr>
            <w:tcW w:type="dxa" w:w="1681"/>
            <w:tcMar>
              <w:top w:w="30" w:type="dxa"/>
              <w:bottom w:w="30" w:type="dxa"/>
              <w:start w:w="70" w:type="dxa"/>
              <w:end w:w="70" w:type="dxa"/>
            </w:tcMar>
            <w:vAlign w:val="center"/>
          </w:tcPr>
          <w:p>
            <w:pPr>
              <w:spacing w:after="0" w:before="0"/>
            </w:pPr>
            <w:r/>
            <w:r>
              <w:rPr>
                <w:b w:val="0"/>
                <w:i w:val="0"/>
                <w:sz w:val="17"/>
              </w:rPr>
              <w:t>Dasar Teknik Elektro</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FED-05</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8</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3KK21438</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Arsitektur Sistem Komputer</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9</w:t>
            </w:r>
          </w:p>
        </w:tc>
        <w:tc>
          <w:tcPr>
            <w:tcW w:type="dxa" w:w="1681"/>
            <w:tcMar>
              <w:top w:w="30" w:type="dxa"/>
              <w:bottom w:w="30" w:type="dxa"/>
              <w:start w:w="70" w:type="dxa"/>
              <w:end w:w="70" w:type="dxa"/>
            </w:tcMar>
            <w:vAlign w:val="center"/>
          </w:tcPr>
          <w:p>
            <w:pPr>
              <w:spacing w:after="0" w:before="0"/>
              <w:jc w:val="center"/>
            </w:pPr>
            <w:r/>
            <w:r>
              <w:rPr>
                <w:b w:val="0"/>
                <w:i w:val="0"/>
                <w:sz w:val="17"/>
              </w:rPr>
              <w:t>2KB21228</w:t>
            </w:r>
          </w:p>
        </w:tc>
        <w:tc>
          <w:tcPr>
            <w:tcW w:type="dxa" w:w="1681"/>
            <w:tcMar>
              <w:top w:w="30" w:type="dxa"/>
              <w:bottom w:w="30" w:type="dxa"/>
              <w:start w:w="70" w:type="dxa"/>
              <w:end w:w="70" w:type="dxa"/>
            </w:tcMar>
            <w:vAlign w:val="center"/>
          </w:tcPr>
          <w:p>
            <w:pPr>
              <w:spacing w:after="0" w:before="0"/>
            </w:pPr>
            <w:r/>
            <w:r>
              <w:rPr>
                <w:b w:val="0"/>
                <w:i w:val="0"/>
                <w:sz w:val="17"/>
              </w:rPr>
              <w:t>Rangkaian Listrik I</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FED-06</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10</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3KB21226</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Kalkulus II</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11</w:t>
            </w:r>
          </w:p>
        </w:tc>
        <w:tc>
          <w:tcPr>
            <w:tcW w:type="dxa" w:w="1681"/>
            <w:tcMar>
              <w:top w:w="30" w:type="dxa"/>
              <w:bottom w:w="30" w:type="dxa"/>
              <w:start w:w="70" w:type="dxa"/>
              <w:end w:w="70" w:type="dxa"/>
            </w:tcMar>
            <w:vAlign w:val="center"/>
          </w:tcPr>
          <w:p>
            <w:pPr>
              <w:spacing w:after="0" w:before="0"/>
              <w:jc w:val="center"/>
            </w:pPr>
            <w:r/>
            <w:r>
              <w:rPr>
                <w:b w:val="0"/>
                <w:i w:val="0"/>
                <w:sz w:val="17"/>
              </w:rPr>
              <w:t>2KK21901</w:t>
            </w:r>
          </w:p>
        </w:tc>
        <w:tc>
          <w:tcPr>
            <w:tcW w:type="dxa" w:w="1681"/>
            <w:tcMar>
              <w:top w:w="30" w:type="dxa"/>
              <w:bottom w:w="30" w:type="dxa"/>
              <w:start w:w="70" w:type="dxa"/>
              <w:end w:w="70" w:type="dxa"/>
            </w:tcMar>
            <w:vAlign w:val="center"/>
          </w:tcPr>
          <w:p>
            <w:pPr>
              <w:spacing w:after="0" w:before="0"/>
            </w:pPr>
            <w:r/>
            <w:r>
              <w:rPr>
                <w:b w:val="0"/>
                <w:i w:val="0"/>
                <w:sz w:val="17"/>
              </w:rPr>
              <w:t>Matematika Teknik I</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FED-07</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12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3PK21102</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Pendidikan Agama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FED-08</w:t>
            </w:r>
          </w:p>
        </w:tc>
      </w:tr>
      <w:tr>
        <w:tc>
          <w:tcPr>
            <w:tcW w:type="dxa" w:w="1681"/>
            <w:tcMar>
              <w:top w:w="30" w:type="dxa"/>
              <w:bottom w:w="30" w:type="dxa"/>
              <w:start w:w="70" w:type="dxa"/>
              <w:end w:w="70" w:type="dxa"/>
            </w:tcMar>
            <w:vAlign w:val="center"/>
          </w:tcPr>
          <w:p>
            <w:pPr>
              <w:spacing w:after="0" w:before="0"/>
              <w:jc w:val="center"/>
            </w:pPr>
            <w:r/>
            <w:r>
              <w:rPr>
                <w:b w:val="0"/>
                <w:i w:val="0"/>
                <w:sz w:val="17"/>
              </w:rPr>
              <w:t>13</w:t>
            </w:r>
          </w:p>
        </w:tc>
        <w:tc>
          <w:tcPr>
            <w:tcW w:type="dxa" w:w="1681"/>
            <w:tcMar>
              <w:top w:w="30" w:type="dxa"/>
              <w:bottom w:w="30" w:type="dxa"/>
              <w:start w:w="70" w:type="dxa"/>
              <w:end w:w="70" w:type="dxa"/>
            </w:tcMar>
            <w:vAlign w:val="center"/>
          </w:tcPr>
          <w:p>
            <w:pPr>
              <w:spacing w:after="0" w:before="0"/>
              <w:jc w:val="center"/>
            </w:pPr>
            <w:r/>
            <w:r>
              <w:rPr>
                <w:b w:val="0"/>
                <w:i w:val="0"/>
                <w:sz w:val="17"/>
              </w:rPr>
              <w:t>2KB21328</w:t>
            </w:r>
          </w:p>
        </w:tc>
        <w:tc>
          <w:tcPr>
            <w:tcW w:type="dxa" w:w="1681"/>
            <w:tcMar>
              <w:top w:w="30" w:type="dxa"/>
              <w:bottom w:w="30" w:type="dxa"/>
              <w:start w:w="70" w:type="dxa"/>
              <w:end w:w="70" w:type="dxa"/>
            </w:tcMar>
            <w:vAlign w:val="center"/>
          </w:tcPr>
          <w:p>
            <w:pPr>
              <w:spacing w:after="0" w:before="0"/>
            </w:pPr>
            <w:r/>
            <w:r>
              <w:rPr>
                <w:b w:val="0"/>
                <w:i w:val="0"/>
                <w:sz w:val="17"/>
              </w:rPr>
              <w:t>Pengukuran Listrik</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FED-09</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14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1KB21227</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Praktikum Fisika Dasar</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1</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FED-10</w:t>
            </w:r>
          </w:p>
        </w:tc>
      </w:tr>
      <w:tr>
        <w:tc>
          <w:tcPr>
            <w:tcW w:type="dxa" w:w="1681"/>
            <w:tcMar>
              <w:top w:w="30" w:type="dxa"/>
              <w:bottom w:w="30" w:type="dxa"/>
              <w:start w:w="70" w:type="dxa"/>
              <w:end w:w="70" w:type="dxa"/>
            </w:tcMar>
            <w:vAlign w:val="center"/>
          </w:tcPr>
          <w:p>
            <w:pPr>
              <w:spacing w:after="0" w:before="0"/>
              <w:jc w:val="center"/>
            </w:pPr>
            <w:r/>
            <w:r>
              <w:rPr>
                <w:b w:val="0"/>
                <w:i w:val="0"/>
                <w:sz w:val="17"/>
              </w:rPr>
              <w:t>15</w:t>
            </w:r>
          </w:p>
        </w:tc>
        <w:tc>
          <w:tcPr>
            <w:tcW w:type="dxa" w:w="1681"/>
            <w:tcMar>
              <w:top w:w="30" w:type="dxa"/>
              <w:bottom w:w="30" w:type="dxa"/>
              <w:start w:w="70" w:type="dxa"/>
              <w:end w:w="70" w:type="dxa"/>
            </w:tcMar>
            <w:vAlign w:val="center"/>
          </w:tcPr>
          <w:p>
            <w:pPr>
              <w:spacing w:after="0" w:before="0"/>
              <w:jc w:val="center"/>
            </w:pPr>
            <w:r/>
            <w:r>
              <w:rPr>
                <w:b w:val="0"/>
                <w:i w:val="0"/>
                <w:sz w:val="17"/>
              </w:rPr>
              <w:t>2KK21306</w:t>
            </w:r>
          </w:p>
        </w:tc>
        <w:tc>
          <w:tcPr>
            <w:tcW w:type="dxa" w:w="1681"/>
            <w:tcMar>
              <w:top w:w="30" w:type="dxa"/>
              <w:bottom w:w="30" w:type="dxa"/>
              <w:start w:w="70" w:type="dxa"/>
              <w:end w:w="70" w:type="dxa"/>
            </w:tcMar>
            <w:vAlign w:val="center"/>
          </w:tcPr>
          <w:p>
            <w:pPr>
              <w:spacing w:after="0" w:before="0"/>
            </w:pPr>
            <w:r/>
            <w:r>
              <w:rPr>
                <w:b w:val="0"/>
                <w:i w:val="0"/>
                <w:sz w:val="17"/>
              </w:rPr>
              <w:t>Matematika Teknik II</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FED-11</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16</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3PK21101</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Pendidikan Pancasila dan Kewarganegaraan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FED-12</w:t>
            </w:r>
          </w:p>
        </w:tc>
      </w:tr>
      <w:tr>
        <w:tc>
          <w:tcPr>
            <w:tcW w:type="dxa" w:w="1681"/>
            <w:tcMar>
              <w:top w:w="30" w:type="dxa"/>
              <w:bottom w:w="30" w:type="dxa"/>
              <w:start w:w="70" w:type="dxa"/>
              <w:end w:w="70" w:type="dxa"/>
            </w:tcMar>
            <w:vAlign w:val="center"/>
          </w:tcPr>
          <w:p>
            <w:pPr>
              <w:spacing w:after="0" w:before="0"/>
              <w:jc w:val="center"/>
            </w:pPr>
            <w:r/>
            <w:r>
              <w:rPr>
                <w:b w:val="0"/>
                <w:i w:val="0"/>
                <w:sz w:val="17"/>
              </w:rPr>
              <w:t>17</w:t>
            </w:r>
          </w:p>
        </w:tc>
        <w:tc>
          <w:tcPr>
            <w:tcW w:type="dxa" w:w="1681"/>
            <w:tcMar>
              <w:top w:w="30" w:type="dxa"/>
              <w:bottom w:w="30" w:type="dxa"/>
              <w:start w:w="70" w:type="dxa"/>
              <w:end w:w="70" w:type="dxa"/>
            </w:tcMar>
            <w:vAlign w:val="center"/>
          </w:tcPr>
          <w:p>
            <w:pPr>
              <w:spacing w:after="0" w:before="0"/>
              <w:jc w:val="center"/>
            </w:pPr>
            <w:r/>
            <w:r>
              <w:rPr>
                <w:b w:val="0"/>
                <w:i w:val="0"/>
                <w:sz w:val="17"/>
              </w:rPr>
              <w:t>2KB21239</w:t>
            </w:r>
          </w:p>
        </w:tc>
        <w:tc>
          <w:tcPr>
            <w:tcW w:type="dxa" w:w="1681"/>
            <w:tcMar>
              <w:top w:w="30" w:type="dxa"/>
              <w:bottom w:w="30" w:type="dxa"/>
              <w:start w:w="70" w:type="dxa"/>
              <w:end w:w="70" w:type="dxa"/>
            </w:tcMar>
            <w:vAlign w:val="center"/>
          </w:tcPr>
          <w:p>
            <w:pPr>
              <w:spacing w:after="0" w:before="0"/>
            </w:pPr>
            <w:r/>
            <w:r>
              <w:rPr>
                <w:b w:val="0"/>
                <w:i w:val="0"/>
                <w:sz w:val="17"/>
              </w:rPr>
              <w:t>Ilmu Bahan Elektrik</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FED-13</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18</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2KK21314</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Iluminasi dan Instalasi Listrik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FED-14</w:t>
            </w:r>
          </w:p>
        </w:tc>
      </w:tr>
      <w:tr>
        <w:tc>
          <w:tcPr>
            <w:tcW w:type="dxa" w:w="1681"/>
            <w:tcMar>
              <w:top w:w="30" w:type="dxa"/>
              <w:bottom w:w="30" w:type="dxa"/>
              <w:start w:w="70" w:type="dxa"/>
              <w:end w:w="70" w:type="dxa"/>
            </w:tcMar>
            <w:vAlign w:val="center"/>
          </w:tcPr>
          <w:p>
            <w:pPr>
              <w:spacing w:after="0" w:before="0"/>
              <w:jc w:val="center"/>
            </w:pPr>
            <w:r/>
            <w:r>
              <w:rPr>
                <w:b w:val="0"/>
                <w:i w:val="0"/>
                <w:sz w:val="17"/>
              </w:rPr>
              <w:t>19</w:t>
            </w:r>
          </w:p>
        </w:tc>
        <w:tc>
          <w:tcPr>
            <w:tcW w:type="dxa" w:w="1681"/>
            <w:tcMar>
              <w:top w:w="30" w:type="dxa"/>
              <w:bottom w:w="30" w:type="dxa"/>
              <w:start w:w="70" w:type="dxa"/>
              <w:end w:w="70" w:type="dxa"/>
            </w:tcMar>
            <w:vAlign w:val="center"/>
          </w:tcPr>
          <w:p>
            <w:pPr>
              <w:spacing w:after="0" w:before="0"/>
              <w:jc w:val="center"/>
            </w:pPr>
            <w:r/>
            <w:r>
              <w:rPr>
                <w:b w:val="0"/>
                <w:i w:val="0"/>
                <w:sz w:val="17"/>
              </w:rPr>
              <w:t>2KK21321</w:t>
            </w:r>
          </w:p>
        </w:tc>
        <w:tc>
          <w:tcPr>
            <w:tcW w:type="dxa" w:w="1681"/>
            <w:tcMar>
              <w:top w:w="30" w:type="dxa"/>
              <w:bottom w:w="30" w:type="dxa"/>
              <w:start w:w="70" w:type="dxa"/>
              <w:end w:w="70" w:type="dxa"/>
            </w:tcMar>
            <w:vAlign w:val="center"/>
          </w:tcPr>
          <w:p>
            <w:pPr>
              <w:spacing w:after="0" w:before="0"/>
            </w:pPr>
            <w:r/>
            <w:r>
              <w:rPr>
                <w:b w:val="0"/>
                <w:i w:val="0"/>
                <w:sz w:val="17"/>
              </w:rPr>
              <w:t>Dasar Tenaga Listrik</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FED-15</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20</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3PB21900</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Praktikum I</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FED-16</w:t>
            </w:r>
          </w:p>
        </w:tc>
      </w:tr>
      <w:tr>
        <w:tc>
          <w:tcPr>
            <w:tcW w:type="dxa" w:w="1681"/>
            <w:tcMar>
              <w:top w:w="30" w:type="dxa"/>
              <w:bottom w:w="30" w:type="dxa"/>
              <w:start w:w="70" w:type="dxa"/>
              <w:end w:w="70" w:type="dxa"/>
            </w:tcMar>
            <w:vAlign w:val="center"/>
          </w:tcPr>
          <w:p>
            <w:pPr>
              <w:spacing w:after="0" w:before="0"/>
              <w:jc w:val="center"/>
            </w:pPr>
            <w:r/>
            <w:r>
              <w:rPr>
                <w:b w:val="0"/>
                <w:i w:val="0"/>
                <w:sz w:val="17"/>
              </w:rPr>
              <w:t>21</w:t>
            </w:r>
          </w:p>
        </w:tc>
        <w:tc>
          <w:tcPr>
            <w:tcW w:type="dxa" w:w="1681"/>
            <w:tcMar>
              <w:top w:w="30" w:type="dxa"/>
              <w:bottom w:w="30" w:type="dxa"/>
              <w:start w:w="70" w:type="dxa"/>
              <w:end w:w="70" w:type="dxa"/>
            </w:tcMar>
            <w:vAlign w:val="center"/>
          </w:tcPr>
          <w:p>
            <w:pPr>
              <w:spacing w:after="0" w:before="0"/>
              <w:jc w:val="center"/>
            </w:pPr>
            <w:r/>
            <w:r>
              <w:rPr>
                <w:b w:val="0"/>
                <w:i w:val="0"/>
                <w:sz w:val="17"/>
              </w:rPr>
              <w:t>2PK21304</w:t>
            </w:r>
          </w:p>
        </w:tc>
        <w:tc>
          <w:tcPr>
            <w:tcW w:type="dxa" w:w="1681"/>
            <w:tcMar>
              <w:top w:w="30" w:type="dxa"/>
              <w:bottom w:w="30" w:type="dxa"/>
              <w:start w:w="70" w:type="dxa"/>
              <w:end w:w="70" w:type="dxa"/>
            </w:tcMar>
            <w:vAlign w:val="center"/>
          </w:tcPr>
          <w:p>
            <w:pPr>
              <w:spacing w:after="0" w:before="0"/>
            </w:pPr>
            <w:r/>
            <w:r>
              <w:rPr>
                <w:b w:val="0"/>
                <w:i w:val="0"/>
                <w:sz w:val="17"/>
              </w:rPr>
              <w:t>Komunikasi Data</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FED-17</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3PB21901</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Teknik Komputasi</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23</w:t>
            </w:r>
          </w:p>
        </w:tc>
        <w:tc>
          <w:tcPr>
            <w:tcW w:type="dxa" w:w="1681"/>
            <w:tcMar>
              <w:top w:w="30" w:type="dxa"/>
              <w:bottom w:w="30" w:type="dxa"/>
              <w:start w:w="70" w:type="dxa"/>
              <w:end w:w="70" w:type="dxa"/>
            </w:tcMar>
            <w:vAlign w:val="center"/>
          </w:tcPr>
          <w:p>
            <w:pPr>
              <w:spacing w:after="0" w:before="0"/>
              <w:jc w:val="center"/>
            </w:pPr>
            <w:r/>
            <w:r>
              <w:rPr>
                <w:b w:val="0"/>
                <w:i w:val="0"/>
                <w:sz w:val="17"/>
              </w:rPr>
              <w:t>3KB21433</w:t>
            </w:r>
          </w:p>
        </w:tc>
        <w:tc>
          <w:tcPr>
            <w:tcW w:type="dxa" w:w="1681"/>
            <w:tcMar>
              <w:top w:w="30" w:type="dxa"/>
              <w:bottom w:w="30" w:type="dxa"/>
              <w:start w:w="70" w:type="dxa"/>
              <w:end w:w="70" w:type="dxa"/>
            </w:tcMar>
            <w:vAlign w:val="center"/>
          </w:tcPr>
          <w:p>
            <w:pPr>
              <w:spacing w:after="0" w:before="0"/>
            </w:pPr>
            <w:r/>
            <w:r>
              <w:rPr>
                <w:b w:val="0"/>
                <w:i w:val="0"/>
                <w:sz w:val="17"/>
              </w:rPr>
              <w:t>Rangkaian Listrik II</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FED-18</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2KB21435</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Dasar Sistem Kontrol</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FED-19</w:t>
            </w:r>
          </w:p>
        </w:tc>
      </w:tr>
      <w:tr>
        <w:tc>
          <w:tcPr>
            <w:tcW w:type="dxa" w:w="1681"/>
            <w:tcMar>
              <w:top w:w="30" w:type="dxa"/>
              <w:bottom w:w="30" w:type="dxa"/>
              <w:start w:w="70" w:type="dxa"/>
              <w:end w:w="70" w:type="dxa"/>
            </w:tcMar>
            <w:vAlign w:val="center"/>
          </w:tcPr>
          <w:p>
            <w:pPr>
              <w:spacing w:after="0" w:before="0"/>
              <w:jc w:val="center"/>
            </w:pPr>
            <w:r/>
            <w:r>
              <w:rPr>
                <w:b w:val="0"/>
                <w:i w:val="0"/>
                <w:sz w:val="17"/>
              </w:rPr>
              <w:t>25</w:t>
            </w:r>
          </w:p>
        </w:tc>
        <w:tc>
          <w:tcPr>
            <w:tcW w:type="dxa" w:w="1681"/>
            <w:tcMar>
              <w:top w:w="30" w:type="dxa"/>
              <w:bottom w:w="30" w:type="dxa"/>
              <w:start w:w="70" w:type="dxa"/>
              <w:end w:w="70" w:type="dxa"/>
            </w:tcMar>
            <w:vAlign w:val="center"/>
          </w:tcPr>
          <w:p>
            <w:pPr>
              <w:spacing w:after="0" w:before="0"/>
              <w:jc w:val="center"/>
            </w:pPr>
            <w:r/>
            <w:r>
              <w:rPr>
                <w:b w:val="0"/>
                <w:i w:val="0"/>
                <w:sz w:val="17"/>
              </w:rPr>
              <w:t>3PB21649</w:t>
            </w:r>
          </w:p>
        </w:tc>
        <w:tc>
          <w:tcPr>
            <w:tcW w:type="dxa" w:w="1681"/>
            <w:tcMar>
              <w:top w:w="30" w:type="dxa"/>
              <w:bottom w:w="30" w:type="dxa"/>
              <w:start w:w="70" w:type="dxa"/>
              <w:end w:w="70" w:type="dxa"/>
            </w:tcMar>
            <w:vAlign w:val="center"/>
          </w:tcPr>
          <w:p>
            <w:pPr>
              <w:spacing w:after="0" w:before="0"/>
            </w:pPr>
            <w:r/>
            <w:r>
              <w:rPr>
                <w:b w:val="0"/>
                <w:i w:val="0"/>
                <w:sz w:val="17"/>
              </w:rPr>
              <w:t>Pembangkitan Energi Listrik</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26</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2KB21330</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Probabilitas dan statistik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27</w:t>
            </w:r>
          </w:p>
        </w:tc>
        <w:tc>
          <w:tcPr>
            <w:tcW w:type="dxa" w:w="1681"/>
            <w:tcMar>
              <w:top w:w="30" w:type="dxa"/>
              <w:bottom w:w="30" w:type="dxa"/>
              <w:start w:w="70" w:type="dxa"/>
              <w:end w:w="70" w:type="dxa"/>
            </w:tcMar>
            <w:vAlign w:val="center"/>
          </w:tcPr>
          <w:p>
            <w:pPr>
              <w:spacing w:after="0" w:before="0"/>
              <w:jc w:val="center"/>
            </w:pPr>
            <w:r/>
            <w:r>
              <w:rPr>
                <w:b w:val="0"/>
                <w:i w:val="0"/>
                <w:sz w:val="17"/>
              </w:rPr>
              <w:t>2KB21438</w:t>
            </w:r>
          </w:p>
        </w:tc>
        <w:tc>
          <w:tcPr>
            <w:tcW w:type="dxa" w:w="1681"/>
            <w:tcMar>
              <w:top w:w="30" w:type="dxa"/>
              <w:bottom w:w="30" w:type="dxa"/>
              <w:start w:w="70" w:type="dxa"/>
              <w:end w:w="70" w:type="dxa"/>
            </w:tcMar>
            <w:vAlign w:val="center"/>
          </w:tcPr>
          <w:p>
            <w:pPr>
              <w:spacing w:after="0" w:before="0"/>
            </w:pPr>
            <w:r/>
            <w:r>
              <w:rPr>
                <w:b w:val="0"/>
                <w:i w:val="0"/>
                <w:sz w:val="17"/>
              </w:rPr>
              <w:t>Sistem Distribusi Listrik</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FED-20</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28</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2KB21439</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Sistem Komunikasi</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FED-21</w:t>
            </w:r>
          </w:p>
        </w:tc>
      </w:tr>
      <w:tr>
        <w:tc>
          <w:tcPr>
            <w:tcW w:type="dxa" w:w="1681"/>
            <w:tcMar>
              <w:top w:w="30" w:type="dxa"/>
              <w:bottom w:w="30" w:type="dxa"/>
              <w:start w:w="70" w:type="dxa"/>
              <w:end w:w="70" w:type="dxa"/>
            </w:tcMar>
            <w:vAlign w:val="center"/>
          </w:tcPr>
          <w:p>
            <w:pPr>
              <w:spacing w:after="0" w:before="0"/>
              <w:jc w:val="center"/>
            </w:pPr>
            <w:r/>
            <w:r>
              <w:rPr>
                <w:b w:val="0"/>
                <w:i w:val="0"/>
                <w:sz w:val="17"/>
              </w:rPr>
              <w:t>29</w:t>
            </w:r>
          </w:p>
        </w:tc>
        <w:tc>
          <w:tcPr>
            <w:tcW w:type="dxa" w:w="1681"/>
            <w:tcMar>
              <w:top w:w="30" w:type="dxa"/>
              <w:bottom w:w="30" w:type="dxa"/>
              <w:start w:w="70" w:type="dxa"/>
              <w:end w:w="70" w:type="dxa"/>
            </w:tcMar>
            <w:vAlign w:val="center"/>
          </w:tcPr>
          <w:p>
            <w:pPr>
              <w:spacing w:after="0" w:before="0"/>
              <w:jc w:val="center"/>
            </w:pPr>
            <w:r/>
            <w:r>
              <w:rPr>
                <w:b w:val="0"/>
                <w:i w:val="0"/>
                <w:sz w:val="17"/>
              </w:rPr>
              <w:t>3PB21905</w:t>
            </w:r>
          </w:p>
        </w:tc>
        <w:tc>
          <w:tcPr>
            <w:tcW w:type="dxa" w:w="1681"/>
            <w:tcMar>
              <w:top w:w="30" w:type="dxa"/>
              <w:bottom w:w="30" w:type="dxa"/>
              <w:start w:w="70" w:type="dxa"/>
              <w:end w:w="70" w:type="dxa"/>
            </w:tcMar>
            <w:vAlign w:val="center"/>
          </w:tcPr>
          <w:p>
            <w:pPr>
              <w:spacing w:after="0" w:before="0"/>
            </w:pPr>
            <w:r/>
            <w:r>
              <w:rPr>
                <w:b w:val="0"/>
                <w:i w:val="0"/>
                <w:sz w:val="17"/>
              </w:rPr>
              <w:t>Sistem Mikrokontroller</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FED-22</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30</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2PB21757</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Teknik Digital</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FED-23</w:t>
            </w:r>
          </w:p>
        </w:tc>
      </w:tr>
      <w:tr>
        <w:tc>
          <w:tcPr>
            <w:tcW w:type="dxa" w:w="1681"/>
            <w:tcMar>
              <w:top w:w="30" w:type="dxa"/>
              <w:bottom w:w="30" w:type="dxa"/>
              <w:start w:w="70" w:type="dxa"/>
              <w:end w:w="70" w:type="dxa"/>
            </w:tcMar>
            <w:vAlign w:val="center"/>
          </w:tcPr>
          <w:p>
            <w:pPr>
              <w:spacing w:after="0" w:before="0"/>
              <w:jc w:val="center"/>
            </w:pPr>
            <w:r/>
            <w:r>
              <w:rPr>
                <w:b w:val="0"/>
                <w:i w:val="0"/>
                <w:sz w:val="17"/>
              </w:rPr>
              <w:t>31</w:t>
            </w:r>
          </w:p>
        </w:tc>
        <w:tc>
          <w:tcPr>
            <w:tcW w:type="dxa" w:w="1681"/>
            <w:tcMar>
              <w:top w:w="30" w:type="dxa"/>
              <w:bottom w:w="30" w:type="dxa"/>
              <w:start w:w="70" w:type="dxa"/>
              <w:end w:w="70" w:type="dxa"/>
            </w:tcMar>
            <w:vAlign w:val="center"/>
          </w:tcPr>
          <w:p>
            <w:pPr>
              <w:spacing w:after="0" w:before="0"/>
              <w:jc w:val="center"/>
            </w:pPr>
            <w:r/>
            <w:r>
              <w:rPr>
                <w:b w:val="0"/>
                <w:i w:val="0"/>
                <w:sz w:val="17"/>
              </w:rPr>
              <w:t>3PB21906</w:t>
            </w:r>
          </w:p>
        </w:tc>
        <w:tc>
          <w:tcPr>
            <w:tcW w:type="dxa" w:w="1681"/>
            <w:tcMar>
              <w:top w:w="30" w:type="dxa"/>
              <w:bottom w:w="30" w:type="dxa"/>
              <w:start w:w="70" w:type="dxa"/>
              <w:end w:w="70" w:type="dxa"/>
            </w:tcMar>
            <w:vAlign w:val="center"/>
          </w:tcPr>
          <w:p>
            <w:pPr>
              <w:spacing w:after="0" w:before="0"/>
            </w:pPr>
            <w:r/>
            <w:r>
              <w:rPr>
                <w:b w:val="0"/>
                <w:i w:val="0"/>
                <w:sz w:val="17"/>
              </w:rPr>
              <w:t>Praktikum II</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FED-24</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3KB21329</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Elektronika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FED-25</w:t>
            </w:r>
          </w:p>
        </w:tc>
      </w:tr>
      <w:tr>
        <w:tc>
          <w:tcPr>
            <w:tcW w:type="dxa" w:w="1681"/>
            <w:tcMar>
              <w:top w:w="30" w:type="dxa"/>
              <w:bottom w:w="30" w:type="dxa"/>
              <w:start w:w="70" w:type="dxa"/>
              <w:end w:w="70" w:type="dxa"/>
            </w:tcMar>
            <w:vAlign w:val="center"/>
          </w:tcPr>
          <w:p>
            <w:pPr>
              <w:spacing w:after="0" w:before="0"/>
              <w:jc w:val="center"/>
            </w:pPr>
            <w:r/>
            <w:r>
              <w:rPr>
                <w:b w:val="0"/>
                <w:i w:val="0"/>
                <w:sz w:val="17"/>
              </w:rPr>
              <w:t>33</w:t>
            </w:r>
          </w:p>
        </w:tc>
        <w:tc>
          <w:tcPr>
            <w:tcW w:type="dxa" w:w="1681"/>
            <w:tcMar>
              <w:top w:w="30" w:type="dxa"/>
              <w:bottom w:w="30" w:type="dxa"/>
              <w:start w:w="70" w:type="dxa"/>
              <w:end w:w="70" w:type="dxa"/>
            </w:tcMar>
            <w:vAlign w:val="center"/>
          </w:tcPr>
          <w:p>
            <w:pPr>
              <w:spacing w:after="0" w:before="0"/>
              <w:jc w:val="center"/>
            </w:pPr>
            <w:r/>
            <w:r>
              <w:rPr>
                <w:b w:val="0"/>
                <w:i w:val="0"/>
                <w:sz w:val="17"/>
              </w:rPr>
              <w:t>2PB21661</w:t>
            </w:r>
          </w:p>
        </w:tc>
        <w:tc>
          <w:tcPr>
            <w:tcW w:type="dxa" w:w="1681"/>
            <w:tcMar>
              <w:top w:w="30" w:type="dxa"/>
              <w:bottom w:w="30" w:type="dxa"/>
              <w:start w:w="70" w:type="dxa"/>
              <w:end w:w="70" w:type="dxa"/>
            </w:tcMar>
            <w:vAlign w:val="center"/>
          </w:tcPr>
          <w:p>
            <w:pPr>
              <w:spacing w:after="0" w:before="0"/>
            </w:pPr>
            <w:r/>
            <w:r>
              <w:rPr>
                <w:b w:val="0"/>
                <w:i w:val="0"/>
                <w:sz w:val="17"/>
              </w:rPr>
              <w:t>Mesin mesin Listrik</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FED-26</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3PB21654</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Transmisi Daya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FED-27</w:t>
            </w:r>
          </w:p>
        </w:tc>
      </w:tr>
      <w:tr>
        <w:tc>
          <w:tcPr>
            <w:tcW w:type="dxa" w:w="1681"/>
            <w:tcMar>
              <w:top w:w="30" w:type="dxa"/>
              <w:bottom w:w="30" w:type="dxa"/>
              <w:start w:w="70" w:type="dxa"/>
              <w:end w:w="70" w:type="dxa"/>
            </w:tcMar>
            <w:vAlign w:val="center"/>
          </w:tcPr>
          <w:p>
            <w:pPr>
              <w:spacing w:after="0" w:before="0"/>
              <w:jc w:val="center"/>
            </w:pPr>
            <w:r/>
            <w:r>
              <w:rPr>
                <w:b w:val="0"/>
                <w:i w:val="0"/>
                <w:sz w:val="17"/>
              </w:rPr>
              <w:t>35</w:t>
            </w:r>
          </w:p>
        </w:tc>
        <w:tc>
          <w:tcPr>
            <w:tcW w:type="dxa" w:w="1681"/>
            <w:tcMar>
              <w:top w:w="30" w:type="dxa"/>
              <w:bottom w:w="30" w:type="dxa"/>
              <w:start w:w="70" w:type="dxa"/>
              <w:end w:w="70" w:type="dxa"/>
            </w:tcMar>
            <w:vAlign w:val="center"/>
          </w:tcPr>
          <w:p>
            <w:pPr>
              <w:spacing w:after="0" w:before="0"/>
              <w:jc w:val="center"/>
            </w:pPr>
            <w:r/>
            <w:r>
              <w:rPr>
                <w:b w:val="0"/>
                <w:i w:val="0"/>
                <w:sz w:val="17"/>
              </w:rPr>
              <w:t>3PB21902</w:t>
            </w:r>
          </w:p>
        </w:tc>
        <w:tc>
          <w:tcPr>
            <w:tcW w:type="dxa" w:w="1681"/>
            <w:tcMar>
              <w:top w:w="30" w:type="dxa"/>
              <w:bottom w:w="30" w:type="dxa"/>
              <w:start w:w="70" w:type="dxa"/>
              <w:end w:w="70" w:type="dxa"/>
            </w:tcMar>
            <w:vAlign w:val="center"/>
          </w:tcPr>
          <w:p>
            <w:pPr>
              <w:spacing w:after="0" w:before="0"/>
            </w:pPr>
            <w:r/>
            <w:r>
              <w:rPr>
                <w:b w:val="0"/>
                <w:i w:val="0"/>
                <w:sz w:val="17"/>
              </w:rPr>
              <w:t>Energi Baru Terbarukan</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36</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3PB21668</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Analisa Sistem Tenaga Listrik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37</w:t>
            </w:r>
          </w:p>
        </w:tc>
        <w:tc>
          <w:tcPr>
            <w:tcW w:type="dxa" w:w="1681"/>
            <w:tcMar>
              <w:top w:w="30" w:type="dxa"/>
              <w:bottom w:w="30" w:type="dxa"/>
              <w:start w:w="70" w:type="dxa"/>
              <w:end w:w="70" w:type="dxa"/>
            </w:tcMar>
            <w:vAlign w:val="center"/>
          </w:tcPr>
          <w:p>
            <w:pPr>
              <w:spacing w:after="0" w:before="0"/>
              <w:jc w:val="center"/>
            </w:pPr>
            <w:r/>
            <w:r>
              <w:rPr>
                <w:b w:val="0"/>
                <w:i w:val="0"/>
                <w:sz w:val="17"/>
              </w:rPr>
              <w:t>3KK21336</w:t>
            </w:r>
          </w:p>
        </w:tc>
        <w:tc>
          <w:tcPr>
            <w:tcW w:type="dxa" w:w="1681"/>
            <w:tcMar>
              <w:top w:w="30" w:type="dxa"/>
              <w:bottom w:w="30" w:type="dxa"/>
              <w:start w:w="70" w:type="dxa"/>
              <w:end w:w="70" w:type="dxa"/>
            </w:tcMar>
            <w:vAlign w:val="center"/>
          </w:tcPr>
          <w:p>
            <w:pPr>
              <w:spacing w:after="0" w:before="0"/>
            </w:pPr>
            <w:r/>
            <w:r>
              <w:rPr>
                <w:b w:val="0"/>
                <w:i w:val="0"/>
                <w:sz w:val="17"/>
              </w:rPr>
              <w:t>Medan Elektromagnetik</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38</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3PB21758</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Teknik Tegangan Tinggi</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39</w:t>
            </w:r>
          </w:p>
        </w:tc>
        <w:tc>
          <w:tcPr>
            <w:tcW w:type="dxa" w:w="1681"/>
            <w:tcMar>
              <w:top w:w="30" w:type="dxa"/>
              <w:bottom w:w="30" w:type="dxa"/>
              <w:start w:w="70" w:type="dxa"/>
              <w:end w:w="70" w:type="dxa"/>
            </w:tcMar>
            <w:vAlign w:val="center"/>
          </w:tcPr>
          <w:p>
            <w:pPr>
              <w:spacing w:after="0" w:before="0"/>
              <w:jc w:val="center"/>
            </w:pPr>
            <w:r/>
            <w:r>
              <w:rPr>
                <w:b w:val="0"/>
                <w:i w:val="0"/>
                <w:sz w:val="17"/>
              </w:rPr>
              <w:t>2KK21323</w:t>
            </w:r>
          </w:p>
        </w:tc>
        <w:tc>
          <w:tcPr>
            <w:tcW w:type="dxa" w:w="1681"/>
            <w:tcMar>
              <w:top w:w="30" w:type="dxa"/>
              <w:bottom w:w="30" w:type="dxa"/>
              <w:start w:w="70" w:type="dxa"/>
              <w:end w:w="70" w:type="dxa"/>
            </w:tcMar>
            <w:vAlign w:val="center"/>
          </w:tcPr>
          <w:p>
            <w:pPr>
              <w:spacing w:after="0" w:before="0"/>
            </w:pPr>
            <w:r/>
            <w:r>
              <w:rPr>
                <w:b w:val="0"/>
                <w:i w:val="0"/>
                <w:sz w:val="17"/>
              </w:rPr>
              <w:t>Keselamatan dan Kesehatan Kerja</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FED-28</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40</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2KB21466</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Sistem Proteksi</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41</w:t>
            </w:r>
          </w:p>
        </w:tc>
        <w:tc>
          <w:tcPr>
            <w:tcW w:type="dxa" w:w="1681"/>
            <w:tcMar>
              <w:top w:w="30" w:type="dxa"/>
              <w:bottom w:w="30" w:type="dxa"/>
              <w:start w:w="70" w:type="dxa"/>
              <w:end w:w="70" w:type="dxa"/>
            </w:tcMar>
            <w:vAlign w:val="center"/>
          </w:tcPr>
          <w:p>
            <w:pPr>
              <w:spacing w:after="0" w:before="0"/>
              <w:jc w:val="center"/>
            </w:pPr>
            <w:r/>
            <w:r>
              <w:rPr>
                <w:b w:val="0"/>
                <w:i w:val="0"/>
                <w:sz w:val="17"/>
              </w:rPr>
              <w:t>2PK21103</w:t>
            </w:r>
          </w:p>
        </w:tc>
        <w:tc>
          <w:tcPr>
            <w:tcW w:type="dxa" w:w="1681"/>
            <w:tcMar>
              <w:top w:w="30" w:type="dxa"/>
              <w:bottom w:w="30" w:type="dxa"/>
              <w:start w:w="70" w:type="dxa"/>
              <w:end w:w="70" w:type="dxa"/>
            </w:tcMar>
            <w:vAlign w:val="center"/>
          </w:tcPr>
          <w:p>
            <w:pPr>
              <w:spacing w:after="0" w:before="0"/>
            </w:pPr>
            <w:r/>
            <w:r>
              <w:rPr>
                <w:b w:val="0"/>
                <w:i w:val="0"/>
                <w:sz w:val="17"/>
              </w:rPr>
              <w:t>Ekstrakulikuler</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FED-29</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3PB21655</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Metodologi Penelitian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43</w:t>
            </w:r>
          </w:p>
        </w:tc>
        <w:tc>
          <w:tcPr>
            <w:tcW w:type="dxa" w:w="1681"/>
            <w:tcMar>
              <w:top w:w="30" w:type="dxa"/>
              <w:bottom w:w="30" w:type="dxa"/>
              <w:start w:w="70" w:type="dxa"/>
              <w:end w:w="70" w:type="dxa"/>
            </w:tcMar>
            <w:vAlign w:val="center"/>
          </w:tcPr>
          <w:p>
            <w:pPr>
              <w:spacing w:after="0" w:before="0"/>
              <w:jc w:val="center"/>
            </w:pPr>
            <w:r/>
            <w:r>
              <w:rPr>
                <w:b w:val="0"/>
                <w:i w:val="0"/>
                <w:sz w:val="17"/>
              </w:rPr>
              <w:t>2KK21535</w:t>
            </w:r>
          </w:p>
        </w:tc>
        <w:tc>
          <w:tcPr>
            <w:tcW w:type="dxa" w:w="1681"/>
            <w:tcMar>
              <w:top w:w="30" w:type="dxa"/>
              <w:bottom w:w="30" w:type="dxa"/>
              <w:start w:w="70" w:type="dxa"/>
              <w:end w:w="70" w:type="dxa"/>
            </w:tcMar>
            <w:vAlign w:val="center"/>
          </w:tcPr>
          <w:p>
            <w:pPr>
              <w:spacing w:after="0" w:before="0"/>
            </w:pPr>
            <w:r/>
            <w:r>
              <w:rPr>
                <w:b w:val="0"/>
                <w:i w:val="0"/>
                <w:sz w:val="17"/>
              </w:rPr>
              <w:t>Manajemen Proyek dan Industri</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2PB21546</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Tecnopreneurship</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45</w:t>
            </w:r>
          </w:p>
        </w:tc>
        <w:tc>
          <w:tcPr>
            <w:tcW w:type="dxa" w:w="1681"/>
            <w:tcMar>
              <w:top w:w="30" w:type="dxa"/>
              <w:bottom w:w="30" w:type="dxa"/>
              <w:start w:w="70" w:type="dxa"/>
              <w:end w:w="70" w:type="dxa"/>
            </w:tcMar>
            <w:vAlign w:val="center"/>
          </w:tcPr>
          <w:p>
            <w:pPr>
              <w:spacing w:after="0" w:before="0"/>
              <w:jc w:val="center"/>
            </w:pPr>
            <w:r/>
            <w:r>
              <w:rPr>
                <w:b w:val="0"/>
                <w:i w:val="0"/>
                <w:sz w:val="17"/>
              </w:rPr>
              <w:t>4BB21867</w:t>
            </w:r>
          </w:p>
        </w:tc>
        <w:tc>
          <w:tcPr>
            <w:tcW w:type="dxa" w:w="1681"/>
            <w:tcMar>
              <w:top w:w="30" w:type="dxa"/>
              <w:bottom w:w="30" w:type="dxa"/>
              <w:start w:w="70" w:type="dxa"/>
              <w:end w:w="70" w:type="dxa"/>
            </w:tcMar>
            <w:vAlign w:val="center"/>
          </w:tcPr>
          <w:p>
            <w:pPr>
              <w:spacing w:after="0" w:before="0"/>
            </w:pPr>
            <w:r/>
            <w:r>
              <w:rPr>
                <w:b w:val="0"/>
                <w:i w:val="0"/>
                <w:sz w:val="17"/>
              </w:rPr>
              <w:t>KKLP Tecno/Profesi/International</w:t>
            </w:r>
          </w:p>
        </w:tc>
        <w:tc>
          <w:tcPr>
            <w:tcW w:type="dxa" w:w="1681"/>
            <w:tcMar>
              <w:top w:w="30" w:type="dxa"/>
              <w:bottom w:w="30" w:type="dxa"/>
              <w:start w:w="70" w:type="dxa"/>
              <w:end w:w="70" w:type="dxa"/>
            </w:tcMar>
            <w:vAlign w:val="center"/>
          </w:tcPr>
          <w:p>
            <w:pPr>
              <w:spacing w:after="0" w:before="0"/>
              <w:jc w:val="center"/>
            </w:pPr>
            <w:r/>
            <w:r>
              <w:rPr>
                <w:b w:val="0"/>
                <w:i w:val="0"/>
                <w:sz w:val="17"/>
              </w:rPr>
              <w:t>4</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46</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3PB21762</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SKL</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47</w:t>
            </w:r>
          </w:p>
        </w:tc>
        <w:tc>
          <w:tcPr>
            <w:tcW w:type="dxa" w:w="1681"/>
            <w:tcMar>
              <w:top w:w="30" w:type="dxa"/>
              <w:bottom w:w="30" w:type="dxa"/>
              <w:start w:w="70" w:type="dxa"/>
              <w:end w:w="70" w:type="dxa"/>
            </w:tcMar>
            <w:vAlign w:val="center"/>
          </w:tcPr>
          <w:p>
            <w:pPr>
              <w:spacing w:after="0" w:before="0"/>
              <w:jc w:val="center"/>
            </w:pPr>
            <w:r/>
            <w:r>
              <w:rPr>
                <w:b w:val="0"/>
                <w:i w:val="0"/>
                <w:sz w:val="17"/>
              </w:rPr>
              <w:t>3PB21864</w:t>
            </w:r>
          </w:p>
        </w:tc>
        <w:tc>
          <w:tcPr>
            <w:tcW w:type="dxa" w:w="1681"/>
            <w:tcMar>
              <w:top w:w="30" w:type="dxa"/>
              <w:bottom w:w="30" w:type="dxa"/>
              <w:start w:w="70" w:type="dxa"/>
              <w:end w:w="70" w:type="dxa"/>
            </w:tcMar>
            <w:vAlign w:val="center"/>
          </w:tcPr>
          <w:p>
            <w:pPr>
              <w:spacing w:after="0" w:before="0"/>
            </w:pPr>
            <w:r/>
            <w:r>
              <w:rPr>
                <w:b w:val="0"/>
                <w:i w:val="0"/>
                <w:sz w:val="17"/>
              </w:rPr>
              <w:t>Kerja Praktek</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48</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3PB21865</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Seminar Judul</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49</w:t>
            </w:r>
          </w:p>
        </w:tc>
        <w:tc>
          <w:tcPr>
            <w:tcW w:type="dxa" w:w="1681"/>
            <w:tcMar>
              <w:top w:w="30" w:type="dxa"/>
              <w:bottom w:w="30" w:type="dxa"/>
              <w:start w:w="70" w:type="dxa"/>
              <w:end w:w="70" w:type="dxa"/>
            </w:tcMar>
            <w:vAlign w:val="center"/>
          </w:tcPr>
          <w:p>
            <w:pPr>
              <w:spacing w:after="0" w:before="0"/>
              <w:jc w:val="center"/>
            </w:pPr>
            <w:r/>
            <w:r>
              <w:rPr>
                <w:b w:val="0"/>
                <w:i w:val="0"/>
                <w:sz w:val="17"/>
              </w:rPr>
              <w:t>4PB21864</w:t>
            </w:r>
          </w:p>
        </w:tc>
        <w:tc>
          <w:tcPr>
            <w:tcW w:type="dxa" w:w="1681"/>
            <w:tcMar>
              <w:top w:w="30" w:type="dxa"/>
              <w:bottom w:w="30" w:type="dxa"/>
              <w:start w:w="70" w:type="dxa"/>
              <w:end w:w="70" w:type="dxa"/>
            </w:tcMar>
            <w:vAlign w:val="center"/>
          </w:tcPr>
          <w:p>
            <w:pPr>
              <w:spacing w:after="0" w:before="0"/>
            </w:pPr>
            <w:r/>
            <w:r>
              <w:rPr>
                <w:b w:val="0"/>
                <w:i w:val="0"/>
                <w:sz w:val="17"/>
              </w:rPr>
              <w:t>Tugas Akhir</w:t>
            </w:r>
          </w:p>
        </w:tc>
        <w:tc>
          <w:tcPr>
            <w:tcW w:type="dxa" w:w="1681"/>
            <w:tcMar>
              <w:top w:w="30" w:type="dxa"/>
              <w:bottom w:w="30" w:type="dxa"/>
              <w:start w:w="70" w:type="dxa"/>
              <w:end w:w="70" w:type="dxa"/>
            </w:tcMar>
            <w:vAlign w:val="center"/>
          </w:tcPr>
          <w:p>
            <w:pPr>
              <w:spacing w:after="0" w:before="0"/>
              <w:jc w:val="center"/>
            </w:pPr>
            <w:r/>
            <w:r>
              <w:rPr>
                <w:b w:val="0"/>
                <w:i w:val="0"/>
                <w:sz w:val="17"/>
              </w:rPr>
              <w:t>4</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bl>
    <w:p>
      <w:pPr>
        <w:spacing w:after="120"/>
      </w:pPr>
    </w:p>
    <w:p>
      <w:pPr>
        <w:spacing w:before="100" w:after="60"/>
      </w:pPr>
      <w:r>
        <w:rPr>
          <w:color w:val="C9A15F"/>
          <w:sz w:val="22"/>
        </w:rPr>
        <w:t xml:space="preserve">▌ </w:t>
      </w:r>
      <w:r>
        <w:rPr>
          <w:b/>
          <w:color w:val="4B3F9E"/>
          <w:sz w:val="22"/>
        </w:rPr>
        <w:t>SKE — Sistem Kontrol dan Elektronikanik</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793"/>
        <w:gridCol w:w="1701"/>
        <w:gridCol w:w="3515"/>
        <w:gridCol w:w="793"/>
        <w:gridCol w:w="907"/>
        <w:gridCol w:w="1644"/>
      </w:tblGrid>
      <w:tr>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NO.</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KODE MK</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NAMA MATA KULIAH</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SKS</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RPL</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FORMULIR (FED)</w:t>
            </w:r>
          </w:p>
        </w:tc>
      </w:tr>
      <w:tr>
        <w:tc>
          <w:tcPr>
            <w:tcW w:type="dxa" w:w="1681"/>
            <w:tcMar>
              <w:top w:w="30" w:type="dxa"/>
              <w:bottom w:w="30" w:type="dxa"/>
              <w:start w:w="70" w:type="dxa"/>
              <w:end w:w="70" w:type="dxa"/>
            </w:tcMar>
            <w:vAlign w:val="center"/>
          </w:tcPr>
          <w:p>
            <w:pPr>
              <w:spacing w:after="0" w:before="0"/>
              <w:jc w:val="center"/>
            </w:pPr>
            <w:r/>
            <w:r>
              <w:rPr>
                <w:b w:val="0"/>
                <w:i w:val="0"/>
                <w:sz w:val="17"/>
              </w:rPr>
              <w:t>1</w:t>
            </w:r>
          </w:p>
        </w:tc>
        <w:tc>
          <w:tcPr>
            <w:tcW w:type="dxa" w:w="1681"/>
            <w:tcMar>
              <w:top w:w="30" w:type="dxa"/>
              <w:bottom w:w="30" w:type="dxa"/>
              <w:start w:w="70" w:type="dxa"/>
              <w:end w:w="70" w:type="dxa"/>
            </w:tcMar>
            <w:vAlign w:val="center"/>
          </w:tcPr>
          <w:p>
            <w:pPr>
              <w:spacing w:after="0" w:before="0"/>
              <w:jc w:val="center"/>
            </w:pPr>
            <w:r/>
            <w:r>
              <w:rPr>
                <w:b w:val="0"/>
                <w:i w:val="0"/>
                <w:sz w:val="17"/>
              </w:rPr>
              <w:t>3PB21852</w:t>
            </w:r>
          </w:p>
        </w:tc>
        <w:tc>
          <w:tcPr>
            <w:tcW w:type="dxa" w:w="1681"/>
            <w:tcMar>
              <w:top w:w="30" w:type="dxa"/>
              <w:bottom w:w="30" w:type="dxa"/>
              <w:start w:w="70" w:type="dxa"/>
              <w:end w:w="70" w:type="dxa"/>
            </w:tcMar>
            <w:vAlign w:val="center"/>
          </w:tcPr>
          <w:p>
            <w:pPr>
              <w:spacing w:after="0" w:before="0"/>
            </w:pPr>
            <w:r/>
            <w:r>
              <w:rPr>
                <w:b w:val="0"/>
                <w:i w:val="0"/>
                <w:sz w:val="17"/>
              </w:rPr>
              <w:t>Programmable Logic Control (PLC)</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FED-30</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3PB21669</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Radar dan Navigasi</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FED-31</w:t>
            </w:r>
          </w:p>
        </w:tc>
      </w:tr>
      <w:tr>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3PB21903</w:t>
            </w:r>
          </w:p>
        </w:tc>
        <w:tc>
          <w:tcPr>
            <w:tcW w:type="dxa" w:w="1681"/>
            <w:tcMar>
              <w:top w:w="30" w:type="dxa"/>
              <w:bottom w:w="30" w:type="dxa"/>
              <w:start w:w="70" w:type="dxa"/>
              <w:end w:w="70" w:type="dxa"/>
            </w:tcMar>
            <w:vAlign w:val="center"/>
          </w:tcPr>
          <w:p>
            <w:pPr>
              <w:spacing w:after="0" w:before="0"/>
            </w:pPr>
            <w:r/>
            <w:r>
              <w:rPr>
                <w:b w:val="0"/>
                <w:i w:val="0"/>
                <w:sz w:val="17"/>
              </w:rPr>
              <w:t>Teknologi Scada Modern</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3PB21904</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Pengolahan Isyarat Digital</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bl>
    <w:p>
      <w:pPr>
        <w:spacing w:after="120"/>
      </w:pPr>
    </w:p>
    <w:p>
      <w:pPr>
        <w:spacing w:before="100" w:after="60"/>
      </w:pPr>
      <w:r>
        <w:rPr>
          <w:color w:val="C9A15F"/>
          <w:sz w:val="22"/>
        </w:rPr>
        <w:t xml:space="preserve">▌ </w:t>
      </w:r>
      <w:r>
        <w:rPr>
          <w:b/>
          <w:color w:val="4B3F9E"/>
          <w:sz w:val="22"/>
        </w:rPr>
        <w:t>SKI — Sistem Komunikasi dan Informasi</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793"/>
        <w:gridCol w:w="1701"/>
        <w:gridCol w:w="3515"/>
        <w:gridCol w:w="793"/>
        <w:gridCol w:w="907"/>
        <w:gridCol w:w="1644"/>
      </w:tblGrid>
      <w:tr>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NO.</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KODE MK</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NAMA MATA KULIAH</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SKS</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RPL</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FORMULIR (FED)</w:t>
            </w:r>
          </w:p>
        </w:tc>
      </w:tr>
      <w:tr>
        <w:tc>
          <w:tcPr>
            <w:tcW w:type="dxa" w:w="1681"/>
            <w:tcMar>
              <w:top w:w="30" w:type="dxa"/>
              <w:bottom w:w="30" w:type="dxa"/>
              <w:start w:w="70" w:type="dxa"/>
              <w:end w:w="70" w:type="dxa"/>
            </w:tcMar>
            <w:vAlign w:val="center"/>
          </w:tcPr>
          <w:p>
            <w:pPr>
              <w:spacing w:after="0" w:before="0"/>
              <w:jc w:val="center"/>
            </w:pPr>
            <w:r/>
            <w:r>
              <w:rPr>
                <w:b w:val="0"/>
                <w:i w:val="0"/>
                <w:sz w:val="17"/>
              </w:rPr>
              <w:t>1</w:t>
            </w:r>
          </w:p>
        </w:tc>
        <w:tc>
          <w:tcPr>
            <w:tcW w:type="dxa" w:w="1681"/>
            <w:tcMar>
              <w:top w:w="30" w:type="dxa"/>
              <w:bottom w:w="30" w:type="dxa"/>
              <w:start w:w="70" w:type="dxa"/>
              <w:end w:w="70" w:type="dxa"/>
            </w:tcMar>
            <w:vAlign w:val="center"/>
          </w:tcPr>
          <w:p>
            <w:pPr>
              <w:spacing w:after="0" w:before="0"/>
              <w:jc w:val="center"/>
            </w:pPr>
            <w:r/>
            <w:r>
              <w:rPr>
                <w:b w:val="0"/>
                <w:i w:val="0"/>
                <w:sz w:val="17"/>
              </w:rPr>
              <w:t>3PB21610</w:t>
            </w:r>
          </w:p>
        </w:tc>
        <w:tc>
          <w:tcPr>
            <w:tcW w:type="dxa" w:w="1681"/>
            <w:tcMar>
              <w:top w:w="30" w:type="dxa"/>
              <w:bottom w:w="30" w:type="dxa"/>
              <w:start w:w="70" w:type="dxa"/>
              <w:end w:w="70" w:type="dxa"/>
            </w:tcMar>
            <w:vAlign w:val="center"/>
          </w:tcPr>
          <w:p>
            <w:pPr>
              <w:spacing w:after="0" w:before="0"/>
            </w:pPr>
            <w:r/>
            <w:r>
              <w:rPr>
                <w:b w:val="0"/>
                <w:i w:val="0"/>
                <w:sz w:val="17"/>
              </w:rPr>
              <w:t>Internet of Things (IOT)</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FED-32</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3PB21907</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Pengolahan Citra Digital</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FED-33</w:t>
            </w:r>
          </w:p>
        </w:tc>
      </w:tr>
      <w:tr>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3PB21871</w:t>
            </w:r>
          </w:p>
        </w:tc>
        <w:tc>
          <w:tcPr>
            <w:tcW w:type="dxa" w:w="1681"/>
            <w:tcMar>
              <w:top w:w="30" w:type="dxa"/>
              <w:bottom w:w="30" w:type="dxa"/>
              <w:start w:w="70" w:type="dxa"/>
              <w:end w:w="70" w:type="dxa"/>
            </w:tcMar>
            <w:vAlign w:val="center"/>
          </w:tcPr>
          <w:p>
            <w:pPr>
              <w:spacing w:after="0" w:before="0"/>
            </w:pPr>
            <w:r/>
            <w:r>
              <w:rPr>
                <w:b w:val="0"/>
                <w:i w:val="0"/>
                <w:sz w:val="17"/>
              </w:rPr>
              <w:t>Jaringan Telekomunikasi</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bl>
    <w:p>
      <w:pPr>
        <w:spacing w:after="120"/>
      </w:pPr>
    </w:p>
    <w:p>
      <w:pPr>
        <w:spacing w:before="100" w:after="60"/>
      </w:pPr>
      <w:r>
        <w:rPr>
          <w:color w:val="C9A15F"/>
          <w:sz w:val="22"/>
        </w:rPr>
        <w:t xml:space="preserve">▌ </w:t>
      </w:r>
      <w:r>
        <w:rPr>
          <w:b/>
          <w:color w:val="4B3F9E"/>
          <w:sz w:val="22"/>
        </w:rPr>
        <w:t>STL — Sistem Tenaga Listrik</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793"/>
        <w:gridCol w:w="1701"/>
        <w:gridCol w:w="3515"/>
        <w:gridCol w:w="793"/>
        <w:gridCol w:w="907"/>
        <w:gridCol w:w="1644"/>
      </w:tblGrid>
      <w:tr>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NO.</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KODE MK</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NAMA MATA KULIAH</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SKS</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RPL</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FORMULIR (FED)</w:t>
            </w:r>
          </w:p>
        </w:tc>
      </w:tr>
      <w:tr>
        <w:tc>
          <w:tcPr>
            <w:tcW w:type="dxa" w:w="1681"/>
            <w:tcMar>
              <w:top w:w="30" w:type="dxa"/>
              <w:bottom w:w="30" w:type="dxa"/>
              <w:start w:w="70" w:type="dxa"/>
              <w:end w:w="70" w:type="dxa"/>
            </w:tcMar>
            <w:vAlign w:val="center"/>
          </w:tcPr>
          <w:p>
            <w:pPr>
              <w:spacing w:after="0" w:before="0"/>
              <w:jc w:val="center"/>
            </w:pPr>
            <w:r/>
            <w:r>
              <w:rPr>
                <w:b w:val="0"/>
                <w:i w:val="0"/>
                <w:sz w:val="17"/>
              </w:rPr>
              <w:t>1</w:t>
            </w:r>
          </w:p>
        </w:tc>
        <w:tc>
          <w:tcPr>
            <w:tcW w:type="dxa" w:w="1681"/>
            <w:tcMar>
              <w:top w:w="30" w:type="dxa"/>
              <w:bottom w:w="30" w:type="dxa"/>
              <w:start w:w="70" w:type="dxa"/>
              <w:end w:w="70" w:type="dxa"/>
            </w:tcMar>
            <w:vAlign w:val="center"/>
          </w:tcPr>
          <w:p>
            <w:pPr>
              <w:spacing w:after="0" w:before="0"/>
              <w:jc w:val="center"/>
            </w:pPr>
            <w:r/>
            <w:r>
              <w:rPr>
                <w:b w:val="0"/>
                <w:i w:val="0"/>
                <w:sz w:val="17"/>
              </w:rPr>
              <w:t>3PB21909</w:t>
            </w:r>
          </w:p>
        </w:tc>
        <w:tc>
          <w:tcPr>
            <w:tcW w:type="dxa" w:w="1681"/>
            <w:tcMar>
              <w:top w:w="30" w:type="dxa"/>
              <w:bottom w:w="30" w:type="dxa"/>
              <w:start w:w="70" w:type="dxa"/>
              <w:end w:w="70" w:type="dxa"/>
            </w:tcMar>
            <w:vAlign w:val="center"/>
          </w:tcPr>
          <w:p>
            <w:pPr>
              <w:spacing w:after="0" w:before="0"/>
            </w:pPr>
            <w:r/>
            <w:r>
              <w:rPr>
                <w:b w:val="0"/>
                <w:i w:val="0"/>
                <w:sz w:val="17"/>
              </w:rPr>
              <w:t>Audit dan Manajemen Energi</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FED-34</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3PB21908</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Optimasi Sistem Tenaga Listrik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FED-35</w:t>
            </w:r>
          </w:p>
        </w:tc>
      </w:tr>
      <w:tr>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3PB21910</w:t>
            </w:r>
          </w:p>
        </w:tc>
        <w:tc>
          <w:tcPr>
            <w:tcW w:type="dxa" w:w="1681"/>
            <w:tcMar>
              <w:top w:w="30" w:type="dxa"/>
              <w:bottom w:w="30" w:type="dxa"/>
              <w:start w:w="70" w:type="dxa"/>
              <w:end w:w="70" w:type="dxa"/>
            </w:tcMar>
            <w:vAlign w:val="center"/>
          </w:tcPr>
          <w:p>
            <w:pPr>
              <w:spacing w:after="0" w:before="0"/>
            </w:pPr>
            <w:r/>
            <w:r>
              <w:rPr>
                <w:b w:val="0"/>
                <w:i w:val="0"/>
                <w:sz w:val="17"/>
              </w:rPr>
              <w:t>Elektronika Daya</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3PB21862</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PKDST</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bl>
    <w:p>
      <w:pPr>
        <w:spacing w:after="120"/>
      </w:pPr>
    </w:p>
    <w:p>
      <w:r>
        <w:br w:type="page"/>
      </w: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BAB II — FORMULIR EVALUASI DIRI MK YANG DAPAT DIAJUKAN UNTUK DIREKOGNISI (RPL)</w:t>
            </w:r>
          </w:p>
        </w:tc>
      </w:tr>
    </w:tbl>
    <w:p>
      <w:pPr>
        <w:spacing w:after="40"/>
      </w:pPr>
    </w:p>
    <w:p>
      <w:pPr>
        <w:spacing w:after="200"/>
        <w:jc w:val="center"/>
      </w:pPr>
      <w:r>
        <w:rPr>
          <w:b/>
          <w:i w:val="0"/>
          <w:color w:val="4B3F9E"/>
          <w:sz w:val="23"/>
        </w:rPr>
        <w:t>FORMULIR EVALUASI DIRI PROGRAM STUDI S1 TEKNIK ELEKTRO</w:t>
      </w:r>
    </w:p>
    <w:p>
      <w:pPr>
        <w:tabs>
          <w:tab w:pos="2381" w:val="left"/>
        </w:tabs>
        <w:spacing w:after="80"/>
      </w:pPr>
      <w:r>
        <w:rPr>
          <w:sz w:val="20"/>
        </w:rPr>
        <w:t>Nama Calon</w:t>
        <w:tab/>
        <w:t xml:space="preserve">: </w:t>
      </w:r>
      <w:r>
        <w:rPr>
          <w:sz w:val="20"/>
          <w:u w:val="single"/>
        </w:rPr>
        <w:t xml:space="preserve">                                                            </w:t>
      </w:r>
    </w:p>
    <w:p>
      <w:pPr>
        <w:tabs>
          <w:tab w:pos="2381" w:val="left"/>
        </w:tabs>
        <w:spacing w:after="80"/>
      </w:pPr>
      <w:r>
        <w:rPr>
          <w:sz w:val="20"/>
        </w:rPr>
        <w:t>Tempat/Tgl lahir</w:t>
        <w:tab/>
        <w:t xml:space="preserve">: </w:t>
      </w:r>
      <w:r>
        <w:rPr>
          <w:sz w:val="20"/>
          <w:u w:val="single"/>
        </w:rPr>
        <w:t xml:space="preserve">                                                            </w:t>
      </w:r>
    </w:p>
    <w:p>
      <w:pPr>
        <w:tabs>
          <w:tab w:pos="2381" w:val="left"/>
        </w:tabs>
        <w:spacing w:after="80"/>
      </w:pPr>
      <w:r>
        <w:rPr>
          <w:sz w:val="20"/>
        </w:rPr>
        <w:t>Alamat</w:t>
        <w:tab/>
        <w:t xml:space="preserve">: </w:t>
      </w:r>
      <w:r>
        <w:rPr>
          <w:sz w:val="20"/>
          <w:u w:val="single"/>
        </w:rPr>
        <w:t xml:space="preserve">                                                            </w:t>
      </w:r>
    </w:p>
    <w:p>
      <w:pPr>
        <w:tabs>
          <w:tab w:pos="2381" w:val="left"/>
        </w:tabs>
        <w:spacing w:after="80"/>
      </w:pPr>
      <w:r>
        <w:rPr>
          <w:sz w:val="20"/>
        </w:rPr>
        <w:t>Nomor Telpon/HP</w:t>
        <w:tab/>
        <w:t xml:space="preserve">: </w:t>
      </w:r>
      <w:r>
        <w:rPr>
          <w:sz w:val="20"/>
          <w:u w:val="single"/>
        </w:rPr>
        <w:t xml:space="preserve">                                                            </w:t>
      </w:r>
    </w:p>
    <w:p>
      <w:pPr>
        <w:tabs>
          <w:tab w:pos="2381" w:val="left"/>
        </w:tabs>
        <w:spacing w:after="80"/>
      </w:pPr>
      <w:r>
        <w:rPr>
          <w:sz w:val="20"/>
        </w:rPr>
        <w:t>Alamat E Mail</w:t>
        <w:tab/>
        <w:t xml:space="preserve">: </w:t>
      </w:r>
      <w:r>
        <w:rPr>
          <w:sz w:val="20"/>
          <w:u w:val="single"/>
        </w:rPr>
        <w:t xml:space="preserve">                                                            </w:t>
      </w:r>
    </w:p>
    <w:p>
      <w:pPr>
        <w:spacing w:after="120"/>
      </w:pPr>
    </w:p>
    <w:p>
      <w:pPr>
        <w:spacing w:before="100" w:after="60"/>
      </w:pPr>
      <w:r>
        <w:rPr>
          <w:color w:val="C9A15F"/>
          <w:sz w:val="22"/>
        </w:rPr>
        <w:t xml:space="preserve">▌ </w:t>
      </w:r>
      <w:r>
        <w:rPr>
          <w:b/>
          <w:color w:val="4B3F9E"/>
          <w:sz w:val="22"/>
        </w:rPr>
        <w:t>Pengantar</w:t>
      </w:r>
    </w:p>
    <w:p>
      <w:pPr>
        <w:spacing w:after="100"/>
        <w:jc w:val="both"/>
      </w:pPr>
      <w:r>
        <w:rPr>
          <w:b w:val="0"/>
          <w:i w:val="0"/>
          <w:color w:val="333333"/>
          <w:sz w:val="19"/>
        </w:rPr>
        <w:t>Tujuan pengisian Formulir Evaluasi Diri ini adalah agar calon dapat secara mandiri menilai tingkat profesiensi dari setiap kriteria unjuk kerja capaian pembelajaran mata kuliah atau modul pembelajaran dan menyampaikan bukti yang diperlukan untuk mendukung klaim tingkat profesiensinya.</w:t>
      </w:r>
    </w:p>
    <w:p>
      <w:pPr>
        <w:spacing w:after="100"/>
        <w:jc w:val="both"/>
      </w:pPr>
      <w:r>
        <w:rPr>
          <w:b w:val="0"/>
          <w:i w:val="0"/>
          <w:color w:val="333333"/>
          <w:sz w:val="19"/>
        </w:rPr>
        <w:t>Isilah setiap kriteria unjuk kerja atau capaian pembelajaran pada halaman-halaman berikut sesuai dengan tingkat profesiansi yang saudara miliki. Saudara harus jujur dalam melakukan penilaian ini.</w:t>
      </w:r>
    </w:p>
    <w:p>
      <w:pPr>
        <w:spacing w:before="100" w:after="60"/>
      </w:pPr>
      <w:r>
        <w:rPr>
          <w:color w:val="C9A15F"/>
          <w:sz w:val="22"/>
        </w:rPr>
        <w:t xml:space="preserve">▌ </w:t>
      </w:r>
      <w:r>
        <w:rPr>
          <w:b/>
          <w:color w:val="4B3F9E"/>
          <w:sz w:val="22"/>
        </w:rPr>
        <w:t>Catatan</w:t>
      </w:r>
    </w:p>
    <w:p>
      <w:pPr>
        <w:spacing w:after="200"/>
        <w:jc w:val="both"/>
      </w:pPr>
      <w:r>
        <w:rPr>
          <w:b w:val="0"/>
          <w:i w:val="0"/>
          <w:color w:val="333333"/>
          <w:sz w:val="19"/>
        </w:rPr>
        <w:t>Jika saudara merasa yakin dengan kemampuan yang saudara miliki atas pencapaian profesiensi setiap kriteria unjuk kerja atau capaian pembelajaran yang dideskripsikan pada halaman berikut, dimohon saudara dapat melampirkan bukti yang valid, otentik, terkini, dan mencukupi untuk mendukung klaim saudara atas pencapaian profesiensi yang baik, dan/atau sangat baik tersebut.</w:t>
      </w:r>
    </w:p>
    <w:p>
      <w:pPr>
        <w:spacing w:before="100" w:after="60"/>
      </w:pPr>
      <w:r>
        <w:rPr>
          <w:color w:val="C9A15F"/>
          <w:sz w:val="22"/>
        </w:rPr>
        <w:t xml:space="preserve">▌ </w:t>
      </w:r>
      <w:r>
        <w:rPr>
          <w:b/>
          <w:color w:val="4B3F9E"/>
          <w:sz w:val="22"/>
        </w:rPr>
        <w:t>Tingkat Profisiensi</w:t>
      </w:r>
    </w:p>
    <w:p>
      <w:pPr>
        <w:spacing w:after="100"/>
      </w:pPr>
      <w:r>
        <w:rPr>
          <w:b w:val="0"/>
          <w:i w:val="0"/>
          <w:sz w:val="19"/>
        </w:rPr>
        <w:t>Identifikasi tingkat profesiensi pencapaian saudara dalam kriteria unjuk kerja atau capaian pembelajaran dengan menggunakan jawaban berikut ini:</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2041"/>
        <w:gridCol w:w="7314"/>
      </w:tblGrid>
      <w:tr>
        <w:tc>
          <w:tcPr>
            <w:tcW w:type="dxa" w:w="2041"/>
            <w:shd w:val="clear" w:color="auto" w:fill="4B3F9E"/>
            <w:tcMar>
              <w:top w:w="50" w:type="dxa"/>
              <w:bottom w:w="50" w:type="dxa"/>
              <w:start w:w="70" w:type="dxa"/>
              <w:end w:w="70" w:type="dxa"/>
            </w:tcMar>
            <w:vAlign w:val="center"/>
          </w:tcPr>
          <w:p>
            <w:pPr>
              <w:spacing w:after="0" w:before="0"/>
              <w:jc w:val="center"/>
            </w:pPr>
            <w:r/>
            <w:r>
              <w:rPr>
                <w:b/>
                <w:i w:val="0"/>
                <w:color w:val="FFFFFF"/>
                <w:sz w:val="19"/>
              </w:rPr>
              <w:t>Profisiensi / Kemampuan</w:t>
            </w:r>
          </w:p>
        </w:tc>
        <w:tc>
          <w:tcPr>
            <w:tcW w:type="dxa" w:w="7143"/>
            <w:shd w:val="clear" w:color="auto" w:fill="4B3F9E"/>
            <w:tcMar>
              <w:top w:w="50" w:type="dxa"/>
              <w:bottom w:w="50" w:type="dxa"/>
              <w:start w:w="70" w:type="dxa"/>
              <w:end w:w="70" w:type="dxa"/>
            </w:tcMar>
            <w:vAlign w:val="center"/>
          </w:tcPr>
          <w:p>
            <w:pPr>
              <w:spacing w:after="0" w:before="0"/>
              <w:jc w:val="center"/>
            </w:pPr>
            <w:r/>
            <w:r>
              <w:rPr>
                <w:b/>
                <w:i w:val="0"/>
                <w:color w:val="FFFFFF"/>
                <w:sz w:val="19"/>
              </w:rPr>
              <w:t>Uraian</w:t>
            </w:r>
          </w:p>
        </w:tc>
      </w:tr>
      <w:tr>
        <w:tc>
          <w:tcPr>
            <w:tcW w:type="dxa" w:w="5043"/>
            <w:tcMar>
              <w:top w:w="30" w:type="dxa"/>
              <w:bottom w:w="30" w:type="dxa"/>
              <w:start w:w="70" w:type="dxa"/>
              <w:end w:w="70" w:type="dxa"/>
            </w:tcMar>
            <w:vAlign w:val="center"/>
          </w:tcPr>
          <w:p>
            <w:pPr>
              <w:spacing w:after="0" w:before="0"/>
              <w:jc w:val="center"/>
            </w:pPr>
            <w:r/>
            <w:r>
              <w:rPr>
                <w:b/>
                <w:i w:val="0"/>
                <w:color w:val="4B3F9E"/>
                <w:sz w:val="19"/>
              </w:rPr>
              <w:t>Sangat baik</w:t>
            </w:r>
          </w:p>
        </w:tc>
        <w:tc>
          <w:tcPr>
            <w:tcW w:type="dxa" w:w="5043"/>
            <w:tcMar>
              <w:top w:w="30" w:type="dxa"/>
              <w:bottom w:w="30" w:type="dxa"/>
              <w:start w:w="70" w:type="dxa"/>
              <w:end w:w="70" w:type="dxa"/>
            </w:tcMar>
            <w:vAlign w:val="center"/>
          </w:tcPr>
          <w:p>
            <w:pPr>
              <w:spacing w:after="0" w:before="0"/>
            </w:pPr>
            <w:r/>
            <w:r>
              <w:rPr>
                <w:b w:val="0"/>
                <w:i w:val="0"/>
                <w:sz w:val="18"/>
              </w:rPr>
              <w:t>Saya melakukan tugas ini dengan sangat baik, atau</w:t>
              <w:br/>
              <w:t>Saya menguasai bahan kajian ini dengan sangat baik, atau</w:t>
              <w:br/>
              <w:t>Saya memiliki keterampilan ini, selalu digunakan dalam pekerjaan dengan tepat tanpa ada kesalahan</w:t>
            </w:r>
          </w:p>
        </w:tc>
      </w:tr>
      <w:tr>
        <w:tc>
          <w:tcPr>
            <w:tcW w:type="dxa" w:w="5043"/>
            <w:tcMar>
              <w:top w:w="30" w:type="dxa"/>
              <w:bottom w:w="30" w:type="dxa"/>
              <w:start w:w="70" w:type="dxa"/>
              <w:end w:w="70" w:type="dxa"/>
            </w:tcMar>
            <w:shd w:val="clear" w:color="auto" w:fill="F6F5FC"/>
            <w:vAlign w:val="center"/>
          </w:tcPr>
          <w:p>
            <w:pPr>
              <w:spacing w:after="0" w:before="0"/>
              <w:jc w:val="center"/>
            </w:pPr>
            <w:r/>
            <w:r>
              <w:rPr>
                <w:b/>
                <w:i w:val="0"/>
                <w:color w:val="4B3F9E"/>
                <w:sz w:val="19"/>
              </w:rPr>
              <w:t>Baik</w:t>
            </w:r>
          </w:p>
        </w:tc>
        <w:tc>
          <w:tcPr>
            <w:tcW w:type="dxa" w:w="5043"/>
            <w:tcMar>
              <w:top w:w="30" w:type="dxa"/>
              <w:bottom w:w="30" w:type="dxa"/>
              <w:start w:w="70" w:type="dxa"/>
              <w:end w:w="70" w:type="dxa"/>
            </w:tcMar>
            <w:shd w:val="clear" w:color="auto" w:fill="F6F5FC"/>
            <w:vAlign w:val="center"/>
          </w:tcPr>
          <w:p>
            <w:pPr>
              <w:spacing w:after="0" w:before="0"/>
            </w:pPr>
            <w:r/>
            <w:r>
              <w:rPr>
                <w:b w:val="0"/>
                <w:i w:val="0"/>
                <w:sz w:val="18"/>
              </w:rPr>
              <w:t>Saya melakukan tugas ini dengan baik, atau</w:t>
              <w:br/>
              <w:t>Saya menguasai bahan kajian ini dengan baik, atau</w:t>
              <w:br/>
              <w:t>Saya memiliki keterampilan ini, dan kadang-kadang digunakan dalam pekerjaan</w:t>
            </w:r>
          </w:p>
        </w:tc>
      </w:tr>
      <w:tr>
        <w:tc>
          <w:tcPr>
            <w:tcW w:type="dxa" w:w="5043"/>
            <w:tcMar>
              <w:top w:w="30" w:type="dxa"/>
              <w:bottom w:w="30" w:type="dxa"/>
              <w:start w:w="70" w:type="dxa"/>
              <w:end w:w="70" w:type="dxa"/>
            </w:tcMar>
            <w:vAlign w:val="center"/>
          </w:tcPr>
          <w:p>
            <w:pPr>
              <w:spacing w:after="0" w:before="0"/>
              <w:jc w:val="center"/>
            </w:pPr>
            <w:r/>
            <w:r>
              <w:rPr>
                <w:b/>
                <w:i w:val="0"/>
                <w:color w:val="4B3F9E"/>
                <w:sz w:val="19"/>
              </w:rPr>
              <w:t>Tidak pernah</w:t>
            </w:r>
          </w:p>
        </w:tc>
        <w:tc>
          <w:tcPr>
            <w:tcW w:type="dxa" w:w="5043"/>
            <w:tcMar>
              <w:top w:w="30" w:type="dxa"/>
              <w:bottom w:w="30" w:type="dxa"/>
              <w:start w:w="70" w:type="dxa"/>
              <w:end w:w="70" w:type="dxa"/>
            </w:tcMar>
            <w:vAlign w:val="center"/>
          </w:tcPr>
          <w:p>
            <w:pPr>
              <w:spacing w:after="0" w:before="0"/>
            </w:pPr>
            <w:r/>
            <w:r>
              <w:rPr>
                <w:b w:val="0"/>
                <w:i w:val="0"/>
                <w:sz w:val="18"/>
              </w:rPr>
              <w:t>Saya tidak pernah melakukan tugas ini, atau</w:t>
              <w:br/>
              <w:t>Saya tidak menguasai bahan kajian ini, atau</w:t>
              <w:br/>
              <w:t>Saya tidak memiliki keterampilan ini</w:t>
            </w:r>
          </w:p>
        </w:tc>
      </w:tr>
    </w:tbl>
    <w:p>
      <w:pPr>
        <w:spacing w:before="100" w:after="60"/>
      </w:pPr>
      <w:r>
        <w:rPr>
          <w:color w:val="C9A15F"/>
          <w:sz w:val="22"/>
        </w:rPr>
        <w:t xml:space="preserve">▌ </w:t>
      </w:r>
      <w:r>
        <w:rPr>
          <w:b/>
          <w:color w:val="4B3F9E"/>
          <w:sz w:val="22"/>
        </w:rPr>
        <w:t>Jenis Bukti</w:t>
      </w:r>
    </w:p>
    <w:p>
      <w:pPr>
        <w:spacing w:after="120"/>
        <w:jc w:val="both"/>
      </w:pPr>
      <w:r>
        <w:rPr>
          <w:b w:val="0"/>
          <w:i w:val="0"/>
          <w:sz w:val="19"/>
        </w:rPr>
        <w:t>Bukti yang dapat digunakan untuk mendukung klaim saudara atas pencapaian profesiensi yang baik dan atau sangat baik tersebut adalah:</w:t>
      </w:r>
    </w:p>
    <w:p>
      <w:pPr>
        <w:spacing w:after="120"/>
        <w:jc w:val="both"/>
      </w:pPr>
      <w:r>
        <w:rPr>
          <w:b w:val="0"/>
          <w:i w:val="0"/>
          <w:sz w:val="19"/>
        </w:rPr>
        <w:t>Untuk Rekognisi dari Capaian Pembelajaran Formal sebelumnya, yaitu untuk calon mahasiswa yang mengajukan rekognisi Capaian Pembelajaran yang diperoleh dari pendidikan formal pada Program Studi pada Perguruan Tinggi sebelumnya, misal, pernah mengikuti kuliah di Perguruan Tinggi, baik selesai maupun tidak selesai/putus kuliah, maka calon dapat mengajukan bukti berupa, Ijazah dan/atau Transkrip Nilai, atau Surat Keterangan Lulus Mata Kuliah yang pernah ditempuh di jenjang Pendidikan Tinggi sebelumnya, dan dilengkapi dengan informasi silabusnya.</w:t>
      </w:r>
    </w:p>
    <w:p>
      <w:pPr>
        <w:spacing w:after="60"/>
        <w:jc w:val="both"/>
      </w:pPr>
      <w:r>
        <w:rPr>
          <w:b w:val="0"/>
          <w:i w:val="0"/>
          <w:sz w:val="19"/>
        </w:rPr>
        <w:t>Untuk Rekognisi dari Capaian Pembelajaran Nonformal, Informal dan Pengalaman Kerja, yaitu untuk calon mahasiswa yang mengajukan rekognsi Capaian Pembelajaran yang diperoleh dari pendidikan nonformal, informal dan/atau pengalaman kerja, dapat mengajukan bukti berupa, tetapi tidak terbatas pada:</w:t>
      </w:r>
    </w:p>
    <w:p>
      <w:pPr>
        <w:spacing w:after="20"/>
        <w:ind w:left="283"/>
      </w:pPr>
      <w:r>
        <w:rPr>
          <w:sz w:val="18"/>
        </w:rPr>
        <w:t>• Daftar Riwayat pekerjaan dengan rincian tugas yang dilakukan (lihat lampiran);</w:t>
      </w:r>
    </w:p>
    <w:p>
      <w:pPr>
        <w:spacing w:after="20"/>
        <w:ind w:left="283"/>
      </w:pPr>
      <w:r>
        <w:rPr>
          <w:sz w:val="18"/>
        </w:rPr>
        <w:t>• Sertifikat Kompetensi;</w:t>
      </w:r>
    </w:p>
    <w:p>
      <w:pPr>
        <w:spacing w:after="20"/>
        <w:ind w:left="283"/>
      </w:pPr>
      <w:r>
        <w:rPr>
          <w:sz w:val="18"/>
        </w:rPr>
        <w:t>• Sertifikat pengoperasian/lisensi; (misalnya, operator forklift, crane, dsb.);</w:t>
      </w:r>
    </w:p>
    <w:p>
      <w:pPr>
        <w:spacing w:after="20"/>
        <w:ind w:left="283"/>
      </w:pPr>
      <w:r>
        <w:rPr>
          <w:sz w:val="18"/>
        </w:rPr>
        <w:t>• Foto atau video pekerjaan yang pernah dilakukan;</w:t>
      </w:r>
    </w:p>
    <w:p>
      <w:pPr>
        <w:spacing w:after="20"/>
        <w:ind w:left="283"/>
      </w:pPr>
      <w:r>
        <w:rPr>
          <w:sz w:val="18"/>
        </w:rPr>
        <w:t>• Buku harian;</w:t>
      </w:r>
    </w:p>
    <w:p>
      <w:pPr>
        <w:spacing w:after="20"/>
        <w:ind w:left="283"/>
      </w:pPr>
      <w:r>
        <w:rPr>
          <w:sz w:val="18"/>
        </w:rPr>
        <w:t>• Lembar tugas / lembar kerja ketika bekerja di perusahaan;</w:t>
      </w:r>
    </w:p>
    <w:p>
      <w:pPr>
        <w:spacing w:after="20"/>
        <w:ind w:left="283"/>
      </w:pPr>
      <w:r>
        <w:rPr>
          <w:sz w:val="18"/>
        </w:rPr>
        <w:t>• Dokumen analisis/perancangan (parsial atau lengkap) ketika bekerja di perusahaan;</w:t>
      </w:r>
    </w:p>
    <w:p>
      <w:pPr>
        <w:spacing w:after="20"/>
        <w:ind w:left="283"/>
      </w:pPr>
      <w:r>
        <w:rPr>
          <w:sz w:val="18"/>
        </w:rPr>
        <w:t>• Logbook;</w:t>
      </w:r>
    </w:p>
    <w:p>
      <w:pPr>
        <w:spacing w:after="20"/>
        <w:ind w:left="283"/>
      </w:pPr>
      <w:r>
        <w:rPr>
          <w:sz w:val="18"/>
        </w:rPr>
        <w:t>• Catatan pelatihan di lokasi tempat kerja;</w:t>
      </w:r>
    </w:p>
    <w:p>
      <w:pPr>
        <w:spacing w:after="20"/>
        <w:ind w:left="283"/>
      </w:pPr>
      <w:r>
        <w:rPr>
          <w:sz w:val="18"/>
        </w:rPr>
        <w:t>• Keanggotaan asosiasi profesi yang relevan;</w:t>
      </w:r>
    </w:p>
    <w:p>
      <w:pPr>
        <w:spacing w:after="20"/>
        <w:ind w:left="283"/>
      </w:pPr>
      <w:r>
        <w:rPr>
          <w:sz w:val="18"/>
        </w:rPr>
        <w:t>• Referensi / surat keterangan/ laporan verifikasi pihak ketiga dari pemberi kerja / supervisor;</w:t>
      </w:r>
    </w:p>
    <w:p>
      <w:pPr>
        <w:spacing w:after="20"/>
        <w:ind w:left="283"/>
      </w:pPr>
      <w:r>
        <w:rPr>
          <w:sz w:val="18"/>
        </w:rPr>
        <w:t>• Penghargaan dari industri; dan</w:t>
      </w:r>
    </w:p>
    <w:p>
      <w:pPr>
        <w:spacing w:after="20"/>
        <w:ind w:left="283"/>
      </w:pPr>
      <w:r>
        <w:rPr>
          <w:sz w:val="18"/>
        </w:rPr>
        <w:t>• Penilaian kinerja dari perusahaan.</w:t>
      </w:r>
    </w:p>
    <w:p>
      <w:pPr>
        <w:spacing w:after="80"/>
      </w:pPr>
    </w:p>
    <w:p>
      <w:pPr>
        <w:spacing w:before="100" w:after="60"/>
      </w:pPr>
      <w:r>
        <w:rPr>
          <w:color w:val="C9A15F"/>
          <w:sz w:val="22"/>
        </w:rPr>
        <w:t xml:space="preserve">▌ </w:t>
      </w:r>
      <w:r>
        <w:rPr>
          <w:b/>
          <w:color w:val="4B3F9E"/>
          <w:sz w:val="22"/>
        </w:rPr>
        <w:t>Prinsip Verifikasi Bukti oleh Asesor (VATM)</w:t>
      </w:r>
    </w:p>
    <w:p>
      <w:pPr>
        <w:spacing w:after="80"/>
        <w:jc w:val="both"/>
      </w:pPr>
      <w:r>
        <w:rPr>
          <w:b w:val="0"/>
          <w:i w:val="0"/>
          <w:sz w:val="19"/>
        </w:rPr>
        <w:t>Bukti untuk mendukung klaim calon atas pernyataan kriteria capaian pembelajaran mata kuliah atau modul pembelajaran yang dilampirkan calon pada saat mengajukan lamaran akan diverifikasi dan divalidasi oleh Asesor sesuai prinsip bukti, yaitu, sahih (V), otentik (A), terkini (T) dan cukup (M), yaitu:</w:t>
      </w:r>
    </w:p>
    <w:p>
      <w:pPr>
        <w:spacing w:after="20"/>
        <w:ind w:left="227"/>
      </w:pPr>
      <w:r>
        <w:rPr>
          <w:b/>
          <w:color w:val="4B3F9E"/>
          <w:sz w:val="18"/>
        </w:rPr>
        <w:t xml:space="preserve">• Sahih (Valid): </w:t>
      </w:r>
      <w:r>
        <w:rPr>
          <w:sz w:val="18"/>
        </w:rPr>
        <w:t>ada hubungan yang jelas antara persyaratan bukti dari unit kompetensi/mata kuliah yang akan dinilai dengan bukti yang menjadi dasar penilaian;</w:t>
      </w:r>
    </w:p>
    <w:p>
      <w:pPr>
        <w:spacing w:after="20"/>
        <w:ind w:left="227"/>
      </w:pPr>
      <w:r>
        <w:rPr>
          <w:b/>
          <w:color w:val="4B3F9E"/>
          <w:sz w:val="18"/>
        </w:rPr>
        <w:t xml:space="preserve">• Otentik/Asli: </w:t>
      </w:r>
      <w:r>
        <w:rPr>
          <w:sz w:val="18"/>
        </w:rPr>
        <w:t>dapat dibuktikan bahwa buktinya adalah karya calon sendiri.</w:t>
      </w:r>
    </w:p>
    <w:p>
      <w:pPr>
        <w:spacing w:after="20"/>
        <w:ind w:left="227"/>
      </w:pPr>
      <w:r>
        <w:rPr>
          <w:b/>
          <w:color w:val="4B3F9E"/>
          <w:sz w:val="18"/>
        </w:rPr>
        <w:t xml:space="preserve">• Terkini: </w:t>
      </w:r>
      <w:r>
        <w:rPr>
          <w:sz w:val="18"/>
        </w:rPr>
        <w:t>bukti menunjukkan pengetahuan dan keterampilan kandidat saat ini;</w:t>
      </w:r>
    </w:p>
    <w:p>
      <w:pPr>
        <w:spacing w:after="20"/>
        <w:ind w:left="227"/>
      </w:pPr>
      <w:r>
        <w:rPr>
          <w:b/>
          <w:color w:val="4B3F9E"/>
          <w:sz w:val="18"/>
        </w:rPr>
        <w:t xml:space="preserve">• Cukup/Memadai: </w:t>
      </w:r>
      <w:r>
        <w:rPr>
          <w:sz w:val="18"/>
        </w:rPr>
        <w:t>kriteria mengacu kepada kriteria unjuk kerja dan panduan bukti: mendemonstrasikan kompetensi selama periode waktu tertentu; mengacu kepada semua dimensi kompetensi; dan mendemonstrasikan kompetensi dalam konteks yang berbeda;</w:t>
      </w:r>
    </w:p>
    <w:p>
      <w:pPr>
        <w:spacing w:after="200"/>
        <w:jc w:val="both"/>
      </w:pPr>
      <w:r>
        <w:rPr>
          <w:b w:val="0"/>
          <w:i w:val="0"/>
          <w:sz w:val="19"/>
        </w:rPr>
        <w:t>Berikut adalah Formulir Evaluasi Diri untuk Mata Kuliah yang dapat dilamar dengan rekognisi (RPL). Calon dapat memilih Formulir Evaluasi Diri sesuai dengan hasil belajar yang telah dimilikinya, baik yang berasal dari pendidikan formal, maupun dari pendidikan nonformal, informal, dan/atau pengalaman kerja.</w:t>
      </w:r>
    </w:p>
    <w:p>
      <w:pPr>
        <w:sectPr>
          <w:pgSz w:w="12240" w:h="15840"/>
          <w:pgMar w:top="907" w:right="1020" w:bottom="794" w:left="1134" w:header="720" w:footer="720" w:gutter="0"/>
          <w:cols w:space="720"/>
          <w:docGrid w:linePitch="360"/>
        </w:sectPr>
      </w:pPr>
    </w:p>
    <w:p>
      <w:pPr>
        <w:spacing w:before="100" w:after="60"/>
      </w:pPr>
      <w:r>
        <w:rPr>
          <w:color w:val="C9A15F"/>
          <w:sz w:val="22"/>
        </w:rPr>
        <w:t xml:space="preserve">▌ </w:t>
      </w:r>
      <w:r>
        <w:rPr>
          <w:b/>
          <w:color w:val="4B3F9E"/>
          <w:sz w:val="22"/>
        </w:rPr>
        <w:t>Non Konsentrasi</w:t>
      </w: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Menggambar Teknik Elektro</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3KK21112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berisi tentang  definisi, sejarah, bahan dan peralatan gambar teknik,  gambar pictorial, symbol-simbol dalam bidang teknik elektro,  saklar dan penggunaanya,  gambar instalasi penerangan,  gambar istalasi tenaga,  Mendeskripsikan gambar elektronika</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Dapat memahami definisi, sejarah, bahan dan peralatan gambar teknik.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memahami gambar piktorial dan simbol simbol dalam bidang teknik elektro</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memahami saklar dan penggunannya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menguasai gambar instalasi penerangan dan menguasai gambar instalasi tenaga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mendeskripsikan gambar elektronika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Bahasa Indonesia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2PK21105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Mata Kuliah mengajarka tentang penggunaan Bahasa Indonesia yang baik dan benar</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memahami kedudukan dan fungsi bahasa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memahami sikap dan ragam dalam bahasa indonesia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memahami ejaan bahasa indonesia, penggunaan tanda baca dan akronim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mempu menjabarkan pengertian afikasi, reduplikasi dan komposisi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mempu menjabarkan pengertian  afikasi, reduplikasi dan komposisi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mempu menjelaskan pilihan kata diksi, kalimat, unsur-unsur kalimat, pola kalimat dasar, kalimat tunggal dan kalimat majemuk</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berbicara dalam diskusi kelompok dan presentasi dalam bidang akademik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Bahasa Inggris</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2PK21207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akan dipelajari tentang be forms, demonstratives, menganalisis pronouns dna menjelaskan prepositioning</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Menjelaskan tentang be forms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Menjelaskan tentang demonstratives (this/that/these dan those)</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menjelaskan tentang There, is, and, There, are</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Menjelaskan tentang commands and Requests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Menganalisis tentang pronouns (subjects,objects,reflexives and Adjective)</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Menjelaskan tentang Questions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Menjelaskan tentang prepositioning (at, in and on )</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Fisika Dasar</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3KK21118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akan dipelajari tentang dasar-dasar fisika kinematika, dinamika, dan gelombang di tingkat sarjana teknik informatika. Kuliah ini membahas vektor, kinematika, dinamika, usaha dan energi, momentum linier, dinamika rotasi, osilasi, dan gelombang. Dalam perkuliahan ini, mahasiswa akan dibekali dengan konsep-konsep fisika kinematika, dinamika, dan gelombang yang mungkin terkait dengan kajian dalam bidang informatika. Dengan adanya kuliah ini, mahasiswa diharapkan memilki gambaran umum terkait fenomena fisika sederhana yang terjadi dalam kehidupan sehari-hari, model fisis sederhana, dan model matematika yang terkait model fisis sederhana.</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menentukan besar dan arah sebuah vektor, besaran posisi, kecepatan, dan percepatan.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mengenal beberapa gaya dan persoalan partikel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mencari usaha oleh gaya, kecepatan benda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mencari kecepatan dan momentum berdasarkan kekekalan momentum</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mencari momen gaya yang bekerja pada sebuah benda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mencari momentum sudut sebuah benda berdasarkan kekekalan momentum sudut, dan besaran besaran osilasi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Dasar Teknik Elektro</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3KK21321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membekali mahasiswa semester awal dengan konsep fundamental kelistrikan sebagai fondasi bagi mata kuliah lanjutan di Program Studi Teknik Elektro. Materi mencakup besaran listrik dasar, komponen pasif (resistor, kapasitor, induktor), Hukum Ohm, Hukum Kirchhoff, analisis rangkaian DC sederhana, prinsip dasar kemagnetan dan sinyal AC, pengenalan komponen semikonduktor dan sistem digital dasar, serta keterampilan penggunaan alat ukur listrik sesuai standar Keselamatan dan Kesehatan Kerja (K3). Pembelajaran dilaksanakan melalui perkuliahan teori yang diintegrasikan dengan praktikum di laboratorium dan proyek sederhana pada akhir semester</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konsep dasar besaram listrik, komponen pasif dasar (resistor), hukum Ohm dan Hukum Kirchhoff</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menganalasis rangkaian listrik arus searah (DC) sederhana, baik seri, paralel,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menjelaskan prinsip dasar kemagnetan, besaran/sinyal arus bolak balik (AC), komponen elektronika dan sistem digital dasar.</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melakukan pengukuran besaran listrik menggunakan alat ukur dasar secara benar</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menerapkan standar keselamatan kerja (K3) dalam pengukuran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Rangkaian Listrik 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2KB21228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membekali mahasiswa Teknik Elektro dengan konsep dasar dan metode analisis rangkaian listrik. Materi meliputi besaran listrik, elemen rangkaian, Hukum Ohm dan Kirchhoff, analisis nodal dan mesh, teorema rangkian, pengantar elemen penyimpan energi, respon transien orde satu, serta pengantar analisis AC berbasis fasor. Mata kuliah ini menjadi fondasi bagi Rangkaian Listrik II, Elektronika, Sistem Tenaga Listrik, Sistem Kontrol, Komunikasi, dan pratikum keteknikan elektro</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kosep dasar dan metode rangkaian listrik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besaran dan elemen rangkaian.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menjelaskan elemen penyimpanan energi, respon transien orde satu, analisis AC</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mejelaskan nodal dan mesh</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menjelaskan teorema rangkaian.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Matematika Teknik 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2KK21901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membekali mahasiswa dengan konsep-konsep matematika dasar yang menjadi landasan dalam analisis dan penyelesaian berbagai persoalan keteknikan di bidang Teknik Elektro. Mata kuliah ini mencakup sistem bilangan, fungsi, limit, diferensial, integral, vektor, serta aplikasi kalkulus dalam pemodelan dan penyelesaian masalah teknik</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konsep konsep dasar matematika teknik yang meliputi fungsi, limit, turunan, integral, dan vektor secara benar</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menerapkan konsep diferensial dan integral dalam menyelesaikan permasalahan dasar Teknik Elektro</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model matematis sederhana yang berkaitan dengan fenomena keteknikan menggunakan metode kalkulus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menggunakan perangkat lunak matematika (misalnya MATLAB, Octave, atau Python) untuk membantu penyelesaian persoalan matematika teknik secara mandiri dan bertanggung jawab.</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Pendidikan Agama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3PK21102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akan dipelajari tentang memahami hak asasi manusia berdasarkan perspektif agama islam, memahami etika moral dan akhlak mahasiswa, memahami hadis dan jihad sebagai contoh mekanisme untuk mengimplementasikan al-qur’an dalam beragam konteks serta memahami hakikat manusia menurut islam</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dan memahami konsep ketuhanan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menjelaskan dan memahami konsep ketuhanan hakekat manusia menurut islam</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di harapkan memahami alqur’an sebagi insfirasi peradaban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memahami alqur’an sebagi insfirasi peradaban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memahami hadis dan ijtihad sebagi sebagai contoh dan mekanisme untuk mengimplementasikan al-qur’an dalam keragaman konteks.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hak azasi manusia berdasarkan perspektif  agama islam</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menjelaskan dan memahami tentang etika moral dan akhlak Mahasiswa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Pengukuran Listrik</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2KB21328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Alat ukur dan Pengukuran membahas tentang Pengukuran Listrik, Arti simbol-simbol pemakaian, Kesalahan pengukuran, azas kerja/prinsip alat-alat ukur listrik, Osiloskop serta dapat menggunakannya dengan benar</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mengukur listrik dan memahmi arti simbol simbol pemakaian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memahami kesalahan pengukuran dan asas kerja atau prinsip alat alat ukur listrik</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mengoperasikan Osiloskop dengan penggunaan yang benar.</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Praktikum Fisika Dasar</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1KB21227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pemberian pratikum memperkuat pemahaman mahasiswa terhadap fenomena-fenomena fasis yang terkait kinematika, dinamika, dan gelombang. Setelah mengikuti mata kuliah pratikum ini mahasiswa dapat memahami keterbatasan alat pengukuran dan menghitung kesalahan pengukuran yang terjadi, serta dapat memahami konsep mekanika melalui alat peraga yang digunakan pada saat pelaksanaan pratikum. Mahasiswa juga diharapkan dapat melihat keterkaitan antara teori dan praktik secara umum</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ketidakpastian pada pengukuran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Regresi linier</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Gerak lurus beraturan (GLB)</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Gerak lurus berubah beraturan (GLBB)</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Gaya sentripetal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Gaya harmonik sederhana, bunyi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Gerak jatuh bebas, Hukum Gravitasi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Matematika Teknik II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2KK21306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merupakan mata kuliah lanjutan yang membekali mahasiswa dengan konsep-konsep matematika lanjut untuk menganalisis dan menyelesaikan berbagai permasalahan di bidang Teknik Elektro. Mata kuliah ini meliputi persamaan diferensial biasa, transformasi Laplace, deret dan transformasi Fourier, Discrete Fourier Transform (DFT), Fast Fourier Transform (FFT), serta penerapannya pada analisis sistem, rangkaian listrik, dan pengolahan sinyal. Pembelajaran dilaksanakan menggunakan pendekatan Outcome-Based Education (OBE) sehingga mahasiswa tidak hanya menguasai konsep teoritis, tetapi juga mampu menerapkannya dalam pemodelan, analisis, dan penyelesaian masalah keteknikan secara logis, sistematis, serta didukung oleh perangkat lunak komputas</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konsep persamaan diferensial, transformasi Laplace, transformasi Fourier, DFT, dan FFT.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menerapkan metode persamaan diferensial, transformasi Laplace, transformasi Fourier, DFT, dan FFT.</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karakteristik sistem dinamis, rangkaian listrik, dan sinyal menggunakan pendekatan matematis secara logis, sistematis, dan tepat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menggunakan perangkat lunak komputasi seperti MATLAB, GNU Octave, atau Python untuk melakukan simulasi, analisis, dan visualisasi penyelesaian masalah matematika teknik</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Pendidikan Pancasila dan Kewarganegaraan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3PK21101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mahasiswa mampu memahami landasan pendidikan pancasila, pancasila sebagai sistem filsafat, pancasila sebagai ideologi bangsa dan negara, memahami tentang bangsa dan negara serta proses bangsa yang bernegara, memahami pula tentang demokrasi yang berwawasan nusantara</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Menjelaskan GBRP dan konsep serta urgensi pendidikan Pancasila serta memahami landasa Pendidikan Pancasila dan kewarganegaraan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memahami Pancasila sebagai sistem filsafat dan ideologi negara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memahami tentang proses berbangsa dan bernegara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memahami tentang demokrasi, wawasan nusantara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memahami ketahanan nasional dan narkoba serta permasalahannya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memahami hak asasi manusia (HAM) dan bela negara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memahami politik dan strategi nasional serta ideologi dunia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Ilmu Bahan Elektrik</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2KB21239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berisi penjelasan tentang sifat-sifat bahan elektrik (kimia, fisis, elektris, mekanis)</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Menjelaskan sifat-sifat &amp; karakteristik bahan, struktur bahan, perkem-bangan teori atom dan perkembanga teknologi bahan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Menjelaskan sifat-sifat dan jenis bahan konduktor, struktur/ klasifikasi konduktor, terjadinya efek kulit (skin effect ) dan corona serta cara mengatasinta, kegunaan resistor dan thermistor</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Sifat dan struktur fisis bahan semikonduktor, konduktor dan isolator dan kegunaannya dalam berbagai aplikasi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Mengetahui terjadinya gejala kemagnetan dan kegunaan magnet, dan bahan superkonduktor dalam bidang kelistrikan atau teknologi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Menjelaskan dasar-dasarsystem komunikasi dan transmisi pada bahan serat optic serta memahami kelebihan dan kekurangan menggunakan bahan serat optic</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Memahami smart material (piezoelectric)</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Iluminasi dan Instalasi Listrik</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2KK21314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Mahasiswa mampu mendeskripsikan ilumminasi dan instalasi listrik dan menjelaskan perhitungan pengukuran penerangan dengan menggunakan bahasa sistem penerangan armature. Menghitung kebutuhan jumlah lampu yang diperlukan, mendeskripsikan jenis jenis lampu serta simbol, syarat – syarat dan peraturan pada instalasi listrik</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mendeskripsikan materi iluminasi dan instalasi listrik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perhitungan dan pengukuran penerangan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menjelaskan bahasa sistem penerangan dan armature</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menghitung kebutuhan jumlah lampu yang dibutuhkan dan mendeskripsikan jenis jenis lampu.</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menjelaskan simbol-simbol yang digunakan, syarat-syarat dan peraturan pada instalasi listrik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Dapat menyelesaikan soal soal dan tugas untuk instalasi penerangan dan dapat pula menyelesaikan soal soal serta tugas untuk instalsi tenaga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Dasar Tenaga Listrik</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2KK21321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memberikan bekal kepada mahasiswa menjelaskan prinsip dasar system tenaga listrik, karakteristik performance, aplikasi rangkaian listrik, mesin mesin listrik dan dasar konstruksi penghantar teknik listrik</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Mendeskripsikan dasar tenaga listrik, dasar rangkaian listrik dan dasar elektromagnetik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memahami transformator dan dasar elektromagnetik</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mendeskripsikan dasar dasar mesin Listrik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Praktikum 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3PB21900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mahasiswa dapat memahami tentang Elektronika Dasar, serta dapat memahami konsep Elektronika Dasar melalui alat peraga yang digunakan pada saat pelaksanaan pratikum. Mahasiswa juga diharapkan melihat keterkaitan antara teori dan praktik secara umum</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Dioda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Single Stage Amplifier</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Multistage Amplifier dan Operational Amplifier</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Rangkaian Daya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Oscillator</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Komunikasi Data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2PK21304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mahasiswa akan mempelajari dasar-dasar komunikasi data, termasuk teknik modulasi, multiplexing, dan pengirim data melalui saluran komunikasi. Selain itu mahasiswa juga akan memahami tentang arsitektur dan desain jaringan komputer, termasuk topologi jaringan, protokol, dan perangkat keras yang digunakan dalam jaringan. Mata kuliah ini juga mencakup pengenalan tentang jaringan nirkabel, teknologi keamanan jaringan dan pengelolaan jaringan. Dengan mengikuti mata kuliah ini, mahasiswa diharapkan dpaat memahami cara merancang, mengkonfigurasi, dan mengelola jaringan komputer yang efisien dan aman serta memahami cara komunikasi data secara efektif melalui jaringan</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mendeskripsikan tentang komunikasi data, memahami bentuk-bentuk komunikasi data, dan sistem komunikasi data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memahami mengenai prinsip kerja komunikasi data, sistem modem dan multipexing.</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memahami mengenai model-model komunikasi data, transmisi serial sinkron dan asinkron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memahami mengenai sistem media transmisi, topologi jaringan dan mampu mengenai sistem LAN, MAN, dan WAN.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memahami mengenai media transmisi pada komunikasi data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Rangkaian Listrik II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3KB21433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membekali mahasiswa Teknik Elektro dengan kemampuan menganalisis rangkaian AC dalam kondisi tunak sinusoidal, menerapkan rangkaian pada domain fasor, menghitung daya dan faktor daya, menganalisis resonansi serta respons transien orde satu dan dua. Mata kuliah ini memperkuat dasar engineering science untuk kuliah lanjut seperti Elektronika, Mesin-mesin Listrik, Sistem Tenaga, Sistem Kontrol, Sistem Proteksi, dan Capstone Design</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menganalisis rangkaian AC dalam kondisi tunak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menerapkan diagram fasor.</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menghitung daya dan faktor daya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resonansi serta respon transiena orde dua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penggunaan rangkaian Listrik pada sistem tenaga Listrik, sistem control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bekerja secara efektif dalam tim lintas disiplin dan multikultural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Dasar Sistem Kontrol</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2KB21435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mencakup analisis  dan desain  sistem  kontrol  linier  menggunakan pendekatan  matematis  seperti  persamaan diferensial,  fungsi transfer,  dan blok  diagram.  Selain  itu,  mata  kuliah  ini  membahas  konsep stabilitas  sistem,  respon  frekuensi,  serta teknik  perancangan pengendali seperti PI, PD,  dan PID.  Mahasiswa juga akan diperkenalkan pada penggunaan perangkat lunak simulasi untuk  memodelkan dan menganalisis sistem kontrol, serta mempelajari penerapan pengendali berbasis komputer dalam lingkungan industri modern. Mata kuliah ini bertujuan  untuk  mempersiapkan  mahasiswa  dalam  menganalisis  dan merancang sistem  kontrol  yang eﬁsien  dan stabil,  baik  dalam  skala akademis maupun dalam aplikasi industri nyata</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konsep dasar dan prinsip analisis sistem kontrol linier</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menggunakan pendekatan matematis untuk menganalisis sitem kontrol melalui persamaan diferensial dan fungsi transfer</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sistem kontrol dan merancang pengendali dasar, menggunakan perangkat lunak simulasi untuk memodelkan dan menganalisis sistem kontrol.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menerapkan sistem kontrol dalam studi kasus di industri, serta mampu menganalisis stabilitas suatu sistem menggunakan kriteria stabilitas dan diagram pole-zero</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Sistem Distribusi Listrik</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2KB21438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diharapkan mampu memberikan bekal merancang, menganalisis sistem distribusi, penguasaan dalam sistem operasi distribusi tenaga listrik dan penguasaan terhadap aplikasi sistem distribusi tenaga listrik</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mendeskripsikan, memodelkan, menganalisis sistem distribusi listrik, karakteristik beban, dan komponen jenis dan fungsi tiap bagian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mneghitung dan menganalisis jatuh tegangan dan rugi rugi daya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menjelaskan dan menganalisis keandalan sistem distribusi tenaga listrik.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Sistem Komunikasi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2KB21439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membekali mahasiswa Teknik Elektro dengan pemahaman prinsip dasar analog dan digital, mulai dari representasi sinnyal, spektrum, bandwidth, modualasi, noise, SNR, kanal, link budget, modulasi digital, multiplexing, hingga penerapan pada jaringan telekomunikasi modern. Mata kuliah ini memperkuat kopetensi bidang sistem komunikasi, komunikasi data, jaringan telekomunikasi, IoT, SCADA, dan infrastruktur digital yang relevan dengan kebutuhan industri serta pembangunan berkelanjutan</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memahami prinsip dasar analog dan digital.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merepresentasikan sinyal, spektrum, bandwith, modulasi, noise, kanal, link budget, modulasi digital, multiplexing.</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menerapkan jaringan telekomunikasi modern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menerapkan infrastruktur digital sesuai dengan kebutuhan industri.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Sistem Mikrokontroller</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3PB21905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tentang perinsip dasar, fungsi, kelebihan dan kekurangan pada sistem berbasis Mikrokontroler, dijelaskan pula tentang karakteristik dan bagian-bagian komponen utama dari sistem Mikrokontroler Arduino Uno. Input dan Output yang terpasang pada perangkat ini akan dirangkai dan diuji dengan cara mengkomunikasikan (disinkronkan) dengan perangkat lain. Sebelum dikomunikasikan,  bahasa pemrograman IDE Arduino akan dibuat dan disimulasikan menggunakan Aplikasi Proteus agar dapat dilihat keberhasilannya (tanpa kesalahan)</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memahami sistem, jenis dan kegunaan  Mikrokontroler</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memahami Kelebihan dan Kekurangan dari Mikrokontroler.</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memahami sistem, kegunaan dan karakteristik dari Mikrokontroler Arduino Uno</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memahami sistem input, output dan penggunaan bahasa pemrograman pada sebuah Mikrokontroler Arduino Uno dan proteus.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merangkai dan membuat simulasi penggunaan Mikrokontroler Arduino Uno</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merekayasa dan memeraktekkan penggunaan perangkat sistem Mikrokontroler Arduino Uno</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Teknik Digital</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2PB21757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membahas konsep dasar dan penerapan sistem digital dalam bidang teknik elektro, meliputi sistem bilangan dan kode, operasi aritmatika biner, aljabar Boolean, gerbang logika, penyederhanaan fungsi logika, rangkaian kombinasional (adder, decoder, encoder, multiplexer), rangkaian sekuensial (flip-flop, register, counter), memori digital, hingga pengenalan perangkat logika terprogram (PLD/FPGA). Pembelajaran menekankan pendekatan praktikum di laboratorium serta proyek aplikatif pada akhir semester</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sistem bilangan, kode digital, dan menerapkan aljabar Boolean untuk menyederhanakan fungsi logika.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merancang dan menganalisis rangkaian kombinasional (adder, decoder, encoder, multiplexer) menggunakan gerbang logika dasar</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merancang dan menganalisis rangkaian sekuensial (flip-flop, register, counter) berbasis clock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konsep memori digital dan perangkat logika terprogram serta merancang proyek rangkaian digital aplikatif secara terdokumentasi.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Praktikum II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3PB21906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Mampu menjelaskan konsep memori digital dan perangkat logika terprogram serta merancang proyek rangkaian digital aplikatif secara terdokumentasi.</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Transformator</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Mesin Arus Searah (DC), Generator DC</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Mesin Sinkron, Generator AC</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Motor Induksi (AC), Starting Motor</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Konversi Energi Listrik, Instalasi Tenaga Listrik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Elektronika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3KB21329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membahas komponen dan rangkaian elektronika analog sebagai bekal mahasiswa dalam merancang dan menganalisis sistem elektronik. Materi mencakup karakteristik dan aplikasi dioda (penyearah, filter, regulator), transistor BJT dan FET (bias, penguat sinyal kecil, saklar), serta Op-Amp dalam berbagai konfigurasi dasar (inverting, non-inverting, penjumlah, pengurang, integrator, diferensiator). Mahasiswa juga diperkenalkan pada prinsip osilator dasar dan IC regulator tegangan. Pembelajaran menekankan pendekatan praktikum di laboratorium serta proyek aplikatif pada akhir semester</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karakteristik dioda dan merancang rangkaian penyearah serta catu daya sederhana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menganalasis dan merancang bias trasistor BJT dan FET sebagai penguat sinyal kecil.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dan meranvang rangkaian aplikasi Op-Amp dalam berbagai konfigurasi dasar</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merancang, membangun, dan menguji rangkian elektronika aplikatif secara terdokumentasi.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Mesin mesin Listrik</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2PB21661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mahasiswa mendeskripsikan materi mesin-mesin listrik dan mengklasifikasikan bagan mesin mesin listrik. Mejabarkan representasi mesin listrik statis dan mesin listrik dinamis. Mahasiswa juga diminta memahami trasformator dan mendeskripsikan transformator daya dalam penggunaan sistem tenaga listrik. Mendeskripsikan motor induksi, mesin sinkron dan generator, mesin arus searah dan menjabarkan penggunnaan mesin mesin listrik didalam sistem tenaga listrik</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mampu mendeskripsikan materi Mesin-mesin Listrik.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mengklasifikasikan bagan mesin-mesin listrik</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menjabarkan representasi mesin listrik statis dan mesin listrik dinamis.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memahami transformotor dan mampu mejabarkan jenis jenis transformotor</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mendeskripsikan transformotor daya didalam penggunaan sistem tenaga listrik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mendeskripsikan motor induksi, mesin sinkron dan generator dan mendeskripsikan arus searah</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Dapat menjabarkan penggunaan mesin mesin listrik di dalam sistem tenaga listrik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Transmisi Daya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3PB21654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memberikan bekal kepada mahasiswa menjelaskan proses penyaluran tenaga listrik, peralatan saluran transmisi, drop tegangan dan rugi-rugi daya pada saluran transmisi, perencanaan pada system transmisi</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dasar saistem penyaluran tenaga listrik dan hubungan saluran dengan sistem tegangan transmisi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Penguasaan komponen utama pada saluran transmisi dan mampu menguraikan sistem impedansi saluran transmisi baik saluran transmisi pendek, menengah maupun saluran transmisi panjang</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Menguraikan sistem Gardu Induk dan kompensasi daya serta ROW</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Keselamatan dan Kesehatan Kerja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2KK21323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mahasiswa diharapkan mengidentifikasi system manajemen K3 yang berlaku di Indonesia berdasarkan PP No. 50 tahun 2012 berdasarkan data dan program K3 yang telah berjalan serta menentukan implementasi system manajemen K3 internasional berdasarkan ISO 45001 secara tepat dengan memperhatikan aspek pekerjaan dan lingkungan kerja.</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memahami latar belakang, perkembangan dan kebutuhan K3, memahmi tujuan dan manfaat K3, kerugian akibat kecelakaan serta filosofi K3.</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memahami sejarah manajemen K3 dan pencegahan kecelakaan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memahami dasar hukum SMK3 secara nasional dan internasional, prinsip dasar dan penerapan SMK3 berdasarkan PP No. 50 Tahun 2012</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dan menerapkan standar K3 dan manajemen resiko ditempat kerja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memahami proses audit SMK3 dan  konsep dasar serta penerapan SMK3 berdasarkan ISO 4500</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memahami SMK3 Fasyankes dan menerapkan standar keamanan laboratorium</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Ekstrakulikuler</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2PK21103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akan dibekali dengan ketrampilan desain, perakitan, pemrograman, pengujian sistem elektronik dan instalasi listrik serta memperbaiki sistem elektronik dan kelistrikan, Penyuluhan dan pengabdian pada Masyarakat dibidang Teknik Elektro</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Pengenalan dan orientasi alat atau perangkat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Teori dasar, studi kasus, Survei Lapangan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Praktikum, Simulasi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Pengerjaan Proyek Mandiri atau Kelompok, Proyek pengabdian pada Masyarakat</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Persentase hasil proyek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before="100" w:after="60"/>
      </w:pPr>
      <w:r>
        <w:rPr>
          <w:color w:val="C9A15F"/>
          <w:sz w:val="22"/>
        </w:rPr>
        <w:t xml:space="preserve">▌ </w:t>
      </w:r>
      <w:r>
        <w:rPr>
          <w:b/>
          <w:color w:val="4B3F9E"/>
          <w:sz w:val="22"/>
        </w:rPr>
        <w:t>SKE — Sistem Kontrol dan Elektronikanik</w:t>
      </w: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Programmable Logic Control (PLC)</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3PB21852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membahas konsep dasar, arsitektur, dan prinsip kerja PLC sebagai pengendali utama pada sistem otomasi industri. Mahasiswa mempelajari pemrograman ladder diagram sesuai standar IEC 61131-3, mulai dari instruksi dasar (kontak, koil), timer, counter, logika lanjut (SET/RESET), hingga sequential control. Mata kuliah ini juga membekali mahasiswa dengan kemampuan mengintegrasikan sensor dan aktuator, merancang kendali motor listrik, membangun antarmuka HMI, serta melakukan pengujian dan troubleshooting sistem berbasis PLC melalui pendekatan praktikum dan project-based learning pada studi kasus otomasi industri</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konsep dasar, arsitektur, dan prinsip kerja Programmable Logic Controller (PLC) dalam sistem otomasi industri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merancang dan menulis program kendali berbasis ladder diagram sesuai standar IEC 61131-3 menggunakan perangkat lunak pemrograman PLC</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merancang sistem kendali otomasi berbasis PLC untuk aplikasi industri (kendali motor, sequential control, integrasi sensor-aktuator, dan HMI).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menguji, dan melakukan troubleshooting pada sistem kendali berbasis PLC secara sistematis dan terdokumentasi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Radar dan Navigasi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3PB21669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menjelaskan radar pada masa perang dunia, menghitung posisi, jarak, dan ketinggian objek baik objek tetap maupun objek bergerak</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menjeleskan definisi radar dan prinsip kerja dasar radar, sonar dan navigasi.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menghitung posisi, jarak, dan ketinggian objek, baik objek tetap maupun objek bergerak, menganalisis sistem dan prinsip kerja radar cuaca dan pemetaan, peranan dan manfaat radar cuaca dan pemetaan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sistem, prinsip kerja, peranan dan manfaat radar di bidang pertanian, perikanan, pertahanan dan keamanan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Auto Traffic Controller Sistems pada sistem transportasi darat, pelayaran dan penerbangan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menjelaskan secara Komprehensif Hasil Studi Literatur dan Studi Lapangan mengenai Radar dan Navigasi Transportasi Laut serta pesawat terbang dan bandara.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before="100" w:after="60"/>
      </w:pPr>
      <w:r>
        <w:rPr>
          <w:color w:val="C9A15F"/>
          <w:sz w:val="22"/>
        </w:rPr>
        <w:t xml:space="preserve">▌ </w:t>
      </w:r>
      <w:r>
        <w:rPr>
          <w:b/>
          <w:color w:val="4B3F9E"/>
          <w:sz w:val="22"/>
        </w:rPr>
        <w:t>SKI — Sistem Komunikasi dan Informasi</w:t>
      </w: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Internet of Things (IOT)</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3PB21610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membahas sejarah Arsitektur IoT, Resource  Management, IoT  Data Management  and  Analytics, Communication   Protocols,   Internet   of   Things   Application,   Security,   Identity   Management  and   Authentication,   Privacy, Standardization and Regulatory Limitations</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menganalisis, merancang, membangun dan mengevaluasi antar muka pengguna dan aplikasi interaktif berdasarkan kebutuhan pengguna dan perkembangan ilmu transdisiplin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memahami state-of-the-art dari IoT, Arsitektur IoT, dan teknologi-teknologi yang mengarah kepada tantangan yang ada saat ini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Pengolahan Citra Digital</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3PB21907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mahasiswa akan mempelajari tentang kondep dasar Jaringan telekomunikasi dan data,, Konfigurasi dan Performansi, Jaringan Telekomunikasi dan data, Pengantar Teori Antrian,Model antrian telekomunikasi. Litles Formula Pada Jaringan Antrian, Arsitektur layer komunikasi jaringan telekomunikasi Dan Data, Protokol Data Link Layer Examples Permance, Network Layer Protokol pada jaringan Telekomunikasi, dan data, Fungsi Routing dalam jaringan</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memahami materi dasar pengolahan citra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memahami dasar dasar pengolahan citra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Memahami contoh contoh pembacaan citra di matlab</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memahmi pengolahan citra dalam transformasi intensitas dan mampu memahami pengolahan citra dalam domain spesial.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mmemahami pengolahan citra dalam domain frekuensi dean memahmi tentang restorasi citra serta pemrosesan morfologi citra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memahami mengenai pemrosesan warna citra, segmentasi pada citra, representasi pada citra dan mampu mempraktekkan aplikasi aplikasi matlab dalam pengolahan citra digital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before="100" w:after="60"/>
      </w:pPr>
      <w:r>
        <w:rPr>
          <w:color w:val="C9A15F"/>
          <w:sz w:val="22"/>
        </w:rPr>
        <w:t xml:space="preserve">▌ </w:t>
      </w:r>
      <w:r>
        <w:rPr>
          <w:b/>
          <w:color w:val="4B3F9E"/>
          <w:sz w:val="22"/>
        </w:rPr>
        <w:t>STL — Sistem Tenaga Listrik</w:t>
      </w: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Audit dan Manajemen Energi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3PB21909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akan dipelajari tentang teori desain dalam mengevaluasi pengelolaan energy khususnya energy listrik. Teknik dan prosedur kerekayasaan digunakan untuk desain dan operasi system dengan mempertimbangkan aspek keamanan, biaya, lingkungan, penggunaan fasilitas dan kebutuhan manajemen</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memahami pengorganisasian manajemen energi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memahami konteks energi dari sisi ekonomi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memahami manajemen pembebanan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memahami energi bagi motor, sistem dan peralatan listrik</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memahami pengukuran pengukuran yang diperlukan dalam manajemen energi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memahami manajemen energi untuk sistem penerangan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memahami pola kogenerasi pada pembangkit terma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Optimasi Sistem Tenaga Listrik</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3PB21908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Pada mata kuliah ini, akan dipelajari tentang pembebanan pambangkit dan penjadwalan pembangkit dalam system interkoneksi.</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dari optimasi operasisistem teaga listrik.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membuat kurva biaya pembangkitan tenaga listrik.</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merumuskan permasalah ekonomi dispatch</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menghitung ekonomi dispatch tanpa rugi-rugi saluran.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menghitung ekonomi dispatch dengan rugi-rugi saluran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menyebutkan dan menjelaskan batasan batasan dalam penjadwalan pembangkit (unit commitment)</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merumuskan permasalahan penjadwalan pembangkit (unit commitment) dan menghitung unit commitment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ectPr>
          <w:pgSz w:w="16838" w:h="11906" w:orient="landscape"/>
          <w:pgMar w:top="794" w:right="794" w:bottom="794" w:left="794" w:header="720" w:footer="720" w:gutter="0"/>
          <w:cols w:space="720"/>
          <w:docGrid w:linePitch="360"/>
        </w:sectPr>
      </w:pP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PENUTUP</w:t>
            </w:r>
          </w:p>
        </w:tc>
      </w:tr>
    </w:tbl>
    <w:p>
      <w:pPr>
        <w:spacing w:after="40"/>
      </w:pPr>
    </w:p>
    <w:p>
      <w:pPr>
        <w:spacing w:after="80"/>
      </w:pPr>
      <w:r>
        <w:rPr>
          <w:b w:val="0"/>
          <w:i w:val="0"/>
          <w:sz w:val="20"/>
        </w:rPr>
        <w:t>Saya telah membaca dan mengisi Formulir Evaluasi Diri ini untuk mengikuti asesmen RPL dan dengan ini saya menyatakan:</w:t>
      </w:r>
    </w:p>
    <w:p>
      <w:pPr>
        <w:spacing w:after="80"/>
        <w:ind w:left="340" w:hanging="340"/>
      </w:pPr>
      <w:r>
        <w:rPr>
          <w:sz w:val="19"/>
        </w:rPr>
        <w:t>1. Semua informasi yang saya tuliskan adalah sepenuhnya benar dan saya bertanggung-jawab atas seluruh data dalam formulir ini dan apabila dikemudian hari ternyata informasi yang saya sampaikan tersebut adalah tidak benar, maka saya bersedia menerima sangsi sesuai dengan ketentuan yang berlaku;</w:t>
      </w:r>
    </w:p>
    <w:p>
      <w:pPr>
        <w:spacing w:after="80"/>
        <w:ind w:left="340" w:hanging="340"/>
      </w:pPr>
      <w:r>
        <w:rPr>
          <w:sz w:val="19"/>
        </w:rPr>
        <w:t>2. Saya memberikan ijin kepada pihak pengelola program RPL, untuk melakukan pemeriksaan kebenaran informasi yang saya berikan dalam formulir evaluasi diri ini kepada seluruh pihak yang terkait dengan data akademik sebelumnya dan kepada perusahaan tempat saya bekerja sebelumnya dan atau saat ini saya bekerja; dan</w:t>
      </w:r>
    </w:p>
    <w:p>
      <w:pPr>
        <w:spacing w:after="80"/>
        <w:ind w:left="340" w:hanging="340"/>
      </w:pPr>
      <w:r>
        <w:rPr>
          <w:sz w:val="19"/>
        </w:rPr>
        <w:t>3. Saya bersedia untuk mengikuti asesmen lanjutan untuk membuktikan kompetensi saya, sesuai waktu dan tempat/platform daring yang ditentukan oleh unit RPL.</w:t>
      </w:r>
    </w:p>
    <w:p>
      <w:pPr>
        <w:spacing w:after="200"/>
      </w:pPr>
    </w:p>
    <w:p>
      <w:pPr>
        <w:tabs>
          <w:tab w:pos="2381" w:val="left"/>
        </w:tabs>
        <w:spacing w:after="80"/>
      </w:pPr>
      <w:r>
        <w:rPr>
          <w:sz w:val="20"/>
        </w:rPr>
        <w:t>Tempat/Tanggal</w:t>
        <w:tab/>
        <w:t xml:space="preserve">: </w:t>
      </w:r>
    </w:p>
    <w:p>
      <w:pPr>
        <w:tabs>
          <w:tab w:pos="2381" w:val="left"/>
        </w:tabs>
        <w:spacing w:after="80"/>
      </w:pPr>
      <w:r>
        <w:rPr>
          <w:sz w:val="20"/>
        </w:rPr>
        <w:t>Tanda tangan Pelamar</w:t>
        <w:tab/>
        <w:t xml:space="preserve">: </w:t>
      </w:r>
    </w:p>
    <w:p>
      <w:pPr>
        <w:spacing w:after="200"/>
      </w:pPr>
    </w:p>
    <w:p>
      <w:pPr>
        <w:spacing w:after="200"/>
      </w:pPr>
    </w:p>
    <w:p>
      <w:pPr>
        <w:spacing w:after="100"/>
        <w:jc w:val="center"/>
      </w:pPr>
      <w:r>
        <w:rPr>
          <w:b w:val="0"/>
          <w:i w:val="0"/>
          <w:sz w:val="20"/>
        </w:rPr>
        <w:t>(......................................)</w:t>
      </w:r>
    </w:p>
    <w:p>
      <w:pPr>
        <w:spacing w:after="40"/>
      </w:pPr>
    </w:p>
    <w:p>
      <w:pPr>
        <w:spacing w:after="100"/>
        <w:jc w:val="center"/>
      </w:pPr>
      <w:r>
        <w:rPr>
          <w:b w:val="0"/>
          <w:i/>
          <w:color w:val="6B7280"/>
          <w:sz w:val="16"/>
        </w:rPr>
        <w:t>Formulir 10</w:t>
      </w:r>
    </w:p>
    <w:sectPr w:rsidR="00FC693F" w:rsidRPr="0006063C" w:rsidSect="00034616">
      <w:pgSz w:w="11906" w:h="16838"/>
      <w:pgMar w:top="1020" w:right="1020"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